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736"/>
        <w:gridCol w:w="2732"/>
        <w:gridCol w:w="104"/>
        <w:gridCol w:w="629"/>
        <w:gridCol w:w="10"/>
        <w:gridCol w:w="604"/>
        <w:gridCol w:w="4900"/>
        <w:gridCol w:w="10"/>
        <w:gridCol w:w="1065"/>
        <w:gridCol w:w="10"/>
      </w:tblGrid>
      <w:tr w:rsidR="00C82705" w:rsidRPr="00F70524" w:rsidTr="00022BB7">
        <w:trPr>
          <w:gridAfter w:val="1"/>
          <w:wAfter w:w="10" w:type="dxa"/>
          <w:trHeight w:hRule="exact" w:val="964"/>
        </w:trPr>
        <w:tc>
          <w:tcPr>
            <w:tcW w:w="3468" w:type="dxa"/>
            <w:gridSpan w:val="2"/>
            <w:vMerge w:val="restart"/>
            <w:tcMar>
              <w:left w:w="28" w:type="dxa"/>
              <w:right w:w="28" w:type="dxa"/>
            </w:tcMar>
          </w:tcPr>
          <w:p w:rsidR="006A6B05" w:rsidRPr="00F70524" w:rsidRDefault="006A6B05" w:rsidP="006A6B05">
            <w:pPr>
              <w:jc w:val="center"/>
              <w:rPr>
                <w:rFonts w:ascii="Arial" w:hAnsi="Arial" w:cs="Arial"/>
                <w:sz w:val="24"/>
                <w:szCs w:val="24"/>
              </w:rPr>
            </w:pPr>
            <w:bookmarkStart w:id="0" w:name="_GoBack"/>
            <w:r w:rsidRPr="00F70524">
              <w:rPr>
                <w:rFonts w:ascii="Arial" w:hAnsi="Arial" w:cs="Arial"/>
                <w:noProof/>
                <w:sz w:val="24"/>
                <w:szCs w:val="24"/>
                <w:lang w:eastAsia="ru-RU"/>
              </w:rPr>
              <w:drawing>
                <wp:inline distT="0" distB="0" distL="0" distR="0" wp14:anchorId="26618977" wp14:editId="06E351AE">
                  <wp:extent cx="825500" cy="774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5500" cy="774700"/>
                          </a:xfrm>
                          <a:prstGeom prst="rect">
                            <a:avLst/>
                          </a:prstGeom>
                          <a:noFill/>
                          <a:ln>
                            <a:noFill/>
                          </a:ln>
                        </pic:spPr>
                      </pic:pic>
                    </a:graphicData>
                  </a:graphic>
                </wp:inline>
              </w:drawing>
            </w:r>
          </w:p>
          <w:p w:rsidR="006A6B05" w:rsidRPr="00F70524" w:rsidRDefault="006A6B05" w:rsidP="006A6B05">
            <w:pPr>
              <w:jc w:val="center"/>
              <w:rPr>
                <w:rFonts w:ascii="Arial" w:hAnsi="Arial" w:cs="Arial"/>
                <w:b/>
                <w:sz w:val="24"/>
                <w:szCs w:val="24"/>
              </w:rPr>
            </w:pPr>
            <w:r w:rsidRPr="00F70524">
              <w:rPr>
                <w:rFonts w:ascii="Arial" w:hAnsi="Arial" w:cs="Arial"/>
                <w:b/>
                <w:sz w:val="24"/>
                <w:szCs w:val="24"/>
              </w:rPr>
              <w:t>Прокуратура</w:t>
            </w:r>
          </w:p>
          <w:p w:rsidR="006A6B05" w:rsidRPr="00F70524" w:rsidRDefault="006A6B05" w:rsidP="006A6B05">
            <w:pPr>
              <w:jc w:val="center"/>
              <w:rPr>
                <w:rFonts w:ascii="Arial" w:hAnsi="Arial" w:cs="Arial"/>
                <w:b/>
                <w:sz w:val="24"/>
                <w:szCs w:val="24"/>
              </w:rPr>
            </w:pPr>
            <w:r w:rsidRPr="00F70524">
              <w:rPr>
                <w:rFonts w:ascii="Arial" w:hAnsi="Arial" w:cs="Arial"/>
                <w:b/>
                <w:sz w:val="24"/>
                <w:szCs w:val="24"/>
              </w:rPr>
              <w:t>Российской Федерации</w:t>
            </w:r>
          </w:p>
          <w:p w:rsidR="006A6B05" w:rsidRPr="00F70524" w:rsidRDefault="006A6B05" w:rsidP="006A6B05">
            <w:pPr>
              <w:jc w:val="center"/>
              <w:rPr>
                <w:rFonts w:ascii="Arial" w:hAnsi="Arial" w:cs="Arial"/>
                <w:sz w:val="24"/>
                <w:szCs w:val="24"/>
              </w:rPr>
            </w:pPr>
          </w:p>
          <w:p w:rsidR="006A6B05" w:rsidRPr="00F70524" w:rsidRDefault="006A6B05" w:rsidP="006A6B05">
            <w:pPr>
              <w:jc w:val="center"/>
              <w:rPr>
                <w:rFonts w:ascii="Arial" w:hAnsi="Arial" w:cs="Arial"/>
                <w:b/>
                <w:sz w:val="24"/>
                <w:szCs w:val="24"/>
              </w:rPr>
            </w:pPr>
            <w:r w:rsidRPr="00F70524">
              <w:rPr>
                <w:rFonts w:ascii="Arial" w:hAnsi="Arial" w:cs="Arial"/>
                <w:b/>
                <w:sz w:val="24"/>
                <w:szCs w:val="24"/>
              </w:rPr>
              <w:t>Прокуратура</w:t>
            </w:r>
          </w:p>
          <w:p w:rsidR="006A6B05" w:rsidRPr="00F70524" w:rsidRDefault="006A6B05" w:rsidP="006A6B05">
            <w:pPr>
              <w:jc w:val="center"/>
              <w:rPr>
                <w:rFonts w:ascii="Arial" w:hAnsi="Arial" w:cs="Arial"/>
                <w:b/>
                <w:sz w:val="24"/>
                <w:szCs w:val="24"/>
              </w:rPr>
            </w:pPr>
            <w:r w:rsidRPr="00F70524">
              <w:rPr>
                <w:rFonts w:ascii="Arial" w:hAnsi="Arial" w:cs="Arial"/>
                <w:b/>
                <w:sz w:val="24"/>
                <w:szCs w:val="24"/>
              </w:rPr>
              <w:t>Красноярского края</w:t>
            </w:r>
          </w:p>
          <w:p w:rsidR="006A6B05" w:rsidRPr="00F70524" w:rsidRDefault="006A6B05" w:rsidP="006A6B05">
            <w:pPr>
              <w:jc w:val="center"/>
              <w:rPr>
                <w:rFonts w:ascii="Arial" w:hAnsi="Arial" w:cs="Arial"/>
                <w:sz w:val="24"/>
                <w:szCs w:val="24"/>
              </w:rPr>
            </w:pPr>
          </w:p>
          <w:p w:rsidR="00BF720A" w:rsidRPr="00F70524" w:rsidRDefault="00BF720A" w:rsidP="00BF720A">
            <w:pPr>
              <w:jc w:val="center"/>
              <w:rPr>
                <w:rFonts w:ascii="Arial" w:hAnsi="Arial" w:cs="Arial"/>
                <w:b/>
                <w:sz w:val="24"/>
                <w:szCs w:val="24"/>
              </w:rPr>
            </w:pPr>
            <w:r w:rsidRPr="00F70524">
              <w:rPr>
                <w:rFonts w:ascii="Arial" w:hAnsi="Arial" w:cs="Arial"/>
                <w:b/>
                <w:sz w:val="24"/>
                <w:szCs w:val="24"/>
              </w:rPr>
              <w:t xml:space="preserve">Прокуратура </w:t>
            </w:r>
          </w:p>
          <w:p w:rsidR="00BF720A" w:rsidRPr="00F70524" w:rsidRDefault="00BF720A" w:rsidP="00BF720A">
            <w:pPr>
              <w:jc w:val="center"/>
              <w:rPr>
                <w:rFonts w:ascii="Arial" w:hAnsi="Arial" w:cs="Arial"/>
                <w:b/>
                <w:sz w:val="24"/>
                <w:szCs w:val="24"/>
              </w:rPr>
            </w:pPr>
            <w:r w:rsidRPr="00F70524">
              <w:rPr>
                <w:rFonts w:ascii="Arial" w:hAnsi="Arial" w:cs="Arial"/>
                <w:b/>
                <w:sz w:val="24"/>
                <w:szCs w:val="24"/>
              </w:rPr>
              <w:t>Каратузского района</w:t>
            </w:r>
          </w:p>
          <w:p w:rsidR="00BF720A" w:rsidRPr="00F70524" w:rsidRDefault="00BF720A" w:rsidP="00BF720A">
            <w:pPr>
              <w:jc w:val="center"/>
              <w:rPr>
                <w:rFonts w:ascii="Arial" w:hAnsi="Arial" w:cs="Arial"/>
                <w:sz w:val="24"/>
                <w:szCs w:val="24"/>
              </w:rPr>
            </w:pPr>
          </w:p>
          <w:p w:rsidR="00BF720A" w:rsidRPr="00F70524" w:rsidRDefault="00BF720A" w:rsidP="00BF720A">
            <w:pPr>
              <w:jc w:val="center"/>
              <w:rPr>
                <w:rFonts w:ascii="Arial" w:hAnsi="Arial" w:cs="Arial"/>
                <w:sz w:val="24"/>
                <w:szCs w:val="24"/>
              </w:rPr>
            </w:pPr>
            <w:r w:rsidRPr="00F70524">
              <w:rPr>
                <w:rFonts w:ascii="Arial" w:hAnsi="Arial" w:cs="Arial"/>
                <w:sz w:val="24"/>
                <w:szCs w:val="24"/>
              </w:rPr>
              <w:t>ул. Советская, 55,</w:t>
            </w:r>
          </w:p>
          <w:p w:rsidR="00BF720A" w:rsidRPr="00F70524" w:rsidRDefault="00BF720A" w:rsidP="00BF720A">
            <w:pPr>
              <w:jc w:val="center"/>
              <w:rPr>
                <w:rFonts w:ascii="Arial" w:hAnsi="Arial" w:cs="Arial"/>
                <w:sz w:val="24"/>
                <w:szCs w:val="24"/>
              </w:rPr>
            </w:pPr>
            <w:r w:rsidRPr="00F70524">
              <w:rPr>
                <w:rFonts w:ascii="Arial" w:hAnsi="Arial" w:cs="Arial"/>
                <w:sz w:val="24"/>
                <w:szCs w:val="24"/>
              </w:rPr>
              <w:t>с. Каратузское,</w:t>
            </w:r>
          </w:p>
          <w:p w:rsidR="00C82705" w:rsidRPr="00F70524" w:rsidRDefault="00BF720A" w:rsidP="00BF720A">
            <w:pPr>
              <w:jc w:val="center"/>
              <w:rPr>
                <w:rFonts w:ascii="Arial" w:hAnsi="Arial" w:cs="Arial"/>
                <w:sz w:val="24"/>
                <w:szCs w:val="24"/>
              </w:rPr>
            </w:pPr>
            <w:r w:rsidRPr="00F70524">
              <w:rPr>
                <w:rFonts w:ascii="Arial" w:hAnsi="Arial" w:cs="Arial"/>
                <w:sz w:val="24"/>
                <w:szCs w:val="24"/>
              </w:rPr>
              <w:t>Каратузский район,</w:t>
            </w:r>
            <w:r w:rsidRPr="00F70524">
              <w:rPr>
                <w:rFonts w:ascii="Arial" w:hAnsi="Arial" w:cs="Arial"/>
                <w:sz w:val="24"/>
                <w:szCs w:val="24"/>
              </w:rPr>
              <w:br/>
              <w:t>Красноярский край, 662850</w:t>
            </w:r>
            <w:r w:rsidR="00C82705" w:rsidRPr="00F70524">
              <w:rPr>
                <w:rFonts w:ascii="Arial" w:hAnsi="Arial" w:cs="Arial"/>
                <w:color w:val="BFBFBF" w:themeColor="background1" w:themeShade="BF"/>
                <w:sz w:val="24"/>
                <w:szCs w:val="24"/>
              </w:rPr>
              <w:br/>
            </w:r>
            <w:r w:rsidR="00C82705" w:rsidRPr="00F70524">
              <w:rPr>
                <w:rFonts w:ascii="Arial" w:hAnsi="Arial" w:cs="Arial"/>
                <w:color w:val="BFBFBF" w:themeColor="background1" w:themeShade="BF"/>
                <w:sz w:val="24"/>
                <w:szCs w:val="24"/>
              </w:rPr>
              <w:br/>
            </w:r>
            <w:r w:rsidR="00C82705" w:rsidRPr="00F70524">
              <w:rPr>
                <w:rFonts w:ascii="Arial" w:hAnsi="Arial" w:cs="Arial"/>
                <w:color w:val="BFBFBF" w:themeColor="background1" w:themeShade="BF"/>
                <w:sz w:val="24"/>
                <w:szCs w:val="24"/>
              </w:rPr>
              <w:br/>
            </w:r>
            <w:r w:rsidR="00C82705" w:rsidRPr="00F70524">
              <w:rPr>
                <w:rFonts w:ascii="Arial" w:hAnsi="Arial" w:cs="Arial"/>
                <w:color w:val="BFBFBF" w:themeColor="background1" w:themeShade="BF"/>
                <w:sz w:val="24"/>
                <w:szCs w:val="24"/>
              </w:rPr>
              <w:br/>
            </w:r>
            <w:r w:rsidR="00C82705" w:rsidRPr="00F70524">
              <w:rPr>
                <w:rFonts w:ascii="Arial" w:hAnsi="Arial" w:cs="Arial"/>
                <w:color w:val="BFBFBF" w:themeColor="background1" w:themeShade="BF"/>
                <w:sz w:val="24"/>
                <w:szCs w:val="24"/>
              </w:rPr>
              <w:br/>
            </w:r>
            <w:r w:rsidR="00C82705" w:rsidRPr="00F70524">
              <w:rPr>
                <w:rFonts w:ascii="Arial" w:hAnsi="Arial" w:cs="Arial"/>
                <w:color w:val="BFBFBF" w:themeColor="background1" w:themeShade="BF"/>
                <w:sz w:val="24"/>
                <w:szCs w:val="24"/>
              </w:rPr>
              <w:br/>
            </w:r>
            <w:r w:rsidR="00C82705" w:rsidRPr="00F70524">
              <w:rPr>
                <w:rFonts w:ascii="Arial" w:hAnsi="Arial" w:cs="Arial"/>
                <w:color w:val="BFBFBF" w:themeColor="background1" w:themeShade="BF"/>
                <w:sz w:val="24"/>
                <w:szCs w:val="24"/>
              </w:rPr>
              <w:br/>
            </w:r>
          </w:p>
          <w:p w:rsidR="00C82705" w:rsidRPr="00F70524" w:rsidRDefault="00C82705" w:rsidP="005E7A6D">
            <w:pPr>
              <w:jc w:val="center"/>
              <w:rPr>
                <w:rFonts w:ascii="Arial" w:hAnsi="Arial" w:cs="Arial"/>
                <w:sz w:val="24"/>
                <w:szCs w:val="24"/>
              </w:rPr>
            </w:pPr>
          </w:p>
        </w:tc>
        <w:tc>
          <w:tcPr>
            <w:tcW w:w="733" w:type="dxa"/>
            <w:gridSpan w:val="2"/>
            <w:vMerge w:val="restart"/>
          </w:tcPr>
          <w:p w:rsidR="00C82705" w:rsidRPr="00F70524" w:rsidRDefault="00C82705" w:rsidP="00C82705">
            <w:pPr>
              <w:pStyle w:val="aa"/>
              <w:jc w:val="center"/>
              <w:rPr>
                <w:rFonts w:ascii="Arial" w:hAnsi="Arial" w:cs="Arial"/>
                <w:b/>
                <w:sz w:val="24"/>
                <w:szCs w:val="24"/>
              </w:rPr>
            </w:pPr>
          </w:p>
          <w:p w:rsidR="00C82705" w:rsidRPr="00F70524" w:rsidRDefault="00C82705" w:rsidP="005E7A6D">
            <w:pPr>
              <w:jc w:val="center"/>
              <w:rPr>
                <w:rFonts w:ascii="Arial" w:hAnsi="Arial" w:cs="Arial"/>
                <w:sz w:val="24"/>
                <w:szCs w:val="24"/>
              </w:rPr>
            </w:pPr>
          </w:p>
        </w:tc>
        <w:tc>
          <w:tcPr>
            <w:tcW w:w="614" w:type="dxa"/>
            <w:gridSpan w:val="2"/>
            <w:vMerge w:val="restart"/>
            <w:tcMar>
              <w:left w:w="28" w:type="dxa"/>
              <w:right w:w="28" w:type="dxa"/>
            </w:tcMar>
          </w:tcPr>
          <w:p w:rsidR="00C82705" w:rsidRPr="00F70524" w:rsidRDefault="00C82705" w:rsidP="005E7A6D">
            <w:pPr>
              <w:jc w:val="center"/>
              <w:rPr>
                <w:rFonts w:ascii="Arial" w:hAnsi="Arial" w:cs="Arial"/>
                <w:sz w:val="24"/>
                <w:szCs w:val="24"/>
              </w:rPr>
            </w:pPr>
          </w:p>
        </w:tc>
        <w:tc>
          <w:tcPr>
            <w:tcW w:w="4900" w:type="dxa"/>
            <w:tcMar>
              <w:left w:w="28" w:type="dxa"/>
              <w:right w:w="28" w:type="dxa"/>
            </w:tcMar>
          </w:tcPr>
          <w:p w:rsidR="00C82705" w:rsidRPr="00F70524" w:rsidRDefault="00C82705" w:rsidP="005E7A6D">
            <w:pPr>
              <w:spacing w:before="240"/>
              <w:rPr>
                <w:rFonts w:ascii="Arial" w:hAnsi="Arial" w:cs="Arial"/>
                <w:sz w:val="24"/>
                <w:szCs w:val="24"/>
              </w:rPr>
            </w:pPr>
          </w:p>
          <w:p w:rsidR="00C82705" w:rsidRPr="00F70524" w:rsidRDefault="00C82705" w:rsidP="005E7A6D">
            <w:pPr>
              <w:spacing w:before="240"/>
              <w:rPr>
                <w:rFonts w:ascii="Arial" w:hAnsi="Arial" w:cs="Arial"/>
                <w:sz w:val="24"/>
                <w:szCs w:val="24"/>
              </w:rPr>
            </w:pPr>
          </w:p>
        </w:tc>
        <w:tc>
          <w:tcPr>
            <w:tcW w:w="1075" w:type="dxa"/>
            <w:gridSpan w:val="2"/>
          </w:tcPr>
          <w:p w:rsidR="00C82705" w:rsidRPr="00F70524" w:rsidRDefault="00C82705" w:rsidP="005E7A6D">
            <w:pPr>
              <w:spacing w:before="240"/>
              <w:rPr>
                <w:rFonts w:ascii="Arial" w:hAnsi="Arial" w:cs="Arial"/>
                <w:sz w:val="24"/>
                <w:szCs w:val="24"/>
              </w:rPr>
            </w:pPr>
          </w:p>
        </w:tc>
      </w:tr>
      <w:tr w:rsidR="00C82705" w:rsidRPr="00F70524" w:rsidTr="00022BB7">
        <w:trPr>
          <w:gridAfter w:val="1"/>
          <w:wAfter w:w="10" w:type="dxa"/>
          <w:trHeight w:hRule="exact" w:val="3706"/>
        </w:trPr>
        <w:tc>
          <w:tcPr>
            <w:tcW w:w="3468" w:type="dxa"/>
            <w:gridSpan w:val="2"/>
            <w:vMerge/>
            <w:tcMar>
              <w:left w:w="28" w:type="dxa"/>
              <w:right w:w="28" w:type="dxa"/>
            </w:tcMar>
          </w:tcPr>
          <w:p w:rsidR="00C82705" w:rsidRPr="00F70524" w:rsidRDefault="00C82705" w:rsidP="005E7A6D">
            <w:pPr>
              <w:jc w:val="center"/>
              <w:rPr>
                <w:rFonts w:ascii="Arial" w:hAnsi="Arial" w:cs="Arial"/>
                <w:sz w:val="24"/>
                <w:szCs w:val="24"/>
              </w:rPr>
            </w:pPr>
          </w:p>
        </w:tc>
        <w:tc>
          <w:tcPr>
            <w:tcW w:w="733" w:type="dxa"/>
            <w:gridSpan w:val="2"/>
            <w:vMerge/>
          </w:tcPr>
          <w:p w:rsidR="00C82705" w:rsidRPr="00F70524" w:rsidRDefault="00C82705" w:rsidP="005E7A6D">
            <w:pPr>
              <w:jc w:val="center"/>
              <w:rPr>
                <w:rFonts w:ascii="Arial" w:hAnsi="Arial" w:cs="Arial"/>
                <w:sz w:val="24"/>
                <w:szCs w:val="24"/>
              </w:rPr>
            </w:pPr>
          </w:p>
        </w:tc>
        <w:tc>
          <w:tcPr>
            <w:tcW w:w="614" w:type="dxa"/>
            <w:gridSpan w:val="2"/>
            <w:vMerge/>
            <w:tcMar>
              <w:left w:w="28" w:type="dxa"/>
              <w:right w:w="28" w:type="dxa"/>
            </w:tcMar>
          </w:tcPr>
          <w:p w:rsidR="00C82705" w:rsidRPr="00F70524" w:rsidRDefault="00C82705" w:rsidP="005E7A6D">
            <w:pPr>
              <w:jc w:val="center"/>
              <w:rPr>
                <w:rFonts w:ascii="Arial" w:hAnsi="Arial" w:cs="Arial"/>
                <w:sz w:val="24"/>
                <w:szCs w:val="24"/>
              </w:rPr>
            </w:pPr>
          </w:p>
        </w:tc>
        <w:tc>
          <w:tcPr>
            <w:tcW w:w="4900" w:type="dxa"/>
            <w:tcMar>
              <w:left w:w="28" w:type="dxa"/>
              <w:right w:w="28" w:type="dxa"/>
            </w:tcMar>
          </w:tcPr>
          <w:p w:rsidR="00E41ED4" w:rsidRPr="00F70524" w:rsidRDefault="00E41ED4" w:rsidP="00E41ED4">
            <w:pPr>
              <w:tabs>
                <w:tab w:val="left" w:pos="4285"/>
              </w:tabs>
              <w:spacing w:line="240" w:lineRule="exact"/>
              <w:rPr>
                <w:rFonts w:ascii="Arial" w:hAnsi="Arial" w:cs="Arial"/>
                <w:sz w:val="24"/>
                <w:szCs w:val="24"/>
              </w:rPr>
            </w:pPr>
            <w:permStart w:id="486103803" w:edGrp="everyone"/>
            <w:r w:rsidRPr="00F70524">
              <w:rPr>
                <w:rFonts w:ascii="Arial" w:hAnsi="Arial" w:cs="Arial"/>
                <w:sz w:val="24"/>
                <w:szCs w:val="24"/>
              </w:rPr>
              <w:t xml:space="preserve">Главе </w:t>
            </w:r>
            <w:proofErr w:type="spellStart"/>
            <w:r w:rsidRPr="00F70524">
              <w:rPr>
                <w:rFonts w:ascii="Arial" w:hAnsi="Arial" w:cs="Arial"/>
                <w:sz w:val="24"/>
                <w:szCs w:val="24"/>
              </w:rPr>
              <w:t>Верхнекужебарского</w:t>
            </w:r>
            <w:proofErr w:type="spellEnd"/>
            <w:r w:rsidRPr="00F70524">
              <w:rPr>
                <w:rFonts w:ascii="Arial" w:hAnsi="Arial" w:cs="Arial"/>
                <w:sz w:val="24"/>
                <w:szCs w:val="24"/>
              </w:rPr>
              <w:t xml:space="preserve"> сельсовета Каратузского района Красноярского края</w:t>
            </w:r>
          </w:p>
          <w:p w:rsidR="00E41ED4" w:rsidRPr="00F70524" w:rsidRDefault="00E41ED4" w:rsidP="00E41ED4">
            <w:pPr>
              <w:tabs>
                <w:tab w:val="left" w:pos="4285"/>
              </w:tabs>
              <w:spacing w:line="240" w:lineRule="exact"/>
              <w:rPr>
                <w:rFonts w:ascii="Arial" w:hAnsi="Arial" w:cs="Arial"/>
                <w:sz w:val="24"/>
                <w:szCs w:val="24"/>
              </w:rPr>
            </w:pPr>
          </w:p>
          <w:p w:rsidR="00C82705" w:rsidRPr="00F70524" w:rsidRDefault="00E41ED4" w:rsidP="00E41ED4">
            <w:pPr>
              <w:tabs>
                <w:tab w:val="left" w:pos="4285"/>
              </w:tabs>
              <w:rPr>
                <w:rFonts w:ascii="Arial" w:hAnsi="Arial" w:cs="Arial"/>
                <w:sz w:val="24"/>
                <w:szCs w:val="24"/>
              </w:rPr>
            </w:pPr>
            <w:r w:rsidRPr="00F70524">
              <w:rPr>
                <w:rFonts w:ascii="Arial" w:hAnsi="Arial" w:cs="Arial"/>
                <w:sz w:val="24"/>
                <w:szCs w:val="24"/>
              </w:rPr>
              <w:t>Корневу К.А.</w:t>
            </w:r>
          </w:p>
          <w:permEnd w:id="486103803"/>
          <w:p w:rsidR="00846E60" w:rsidRPr="00F70524" w:rsidRDefault="00846E60" w:rsidP="00846E60">
            <w:pPr>
              <w:tabs>
                <w:tab w:val="left" w:pos="4285"/>
              </w:tabs>
              <w:spacing w:line="240" w:lineRule="exact"/>
              <w:rPr>
                <w:rFonts w:ascii="Arial" w:hAnsi="Arial" w:cs="Arial"/>
                <w:sz w:val="24"/>
                <w:szCs w:val="24"/>
              </w:rPr>
            </w:pPr>
          </w:p>
          <w:p w:rsidR="00022BB7" w:rsidRPr="00F70524" w:rsidRDefault="00022BB7" w:rsidP="00022BB7">
            <w:pPr>
              <w:tabs>
                <w:tab w:val="left" w:pos="4285"/>
              </w:tabs>
              <w:spacing w:line="240" w:lineRule="exact"/>
              <w:rPr>
                <w:rFonts w:ascii="Arial" w:hAnsi="Arial" w:cs="Arial"/>
                <w:sz w:val="24"/>
                <w:szCs w:val="24"/>
              </w:rPr>
            </w:pPr>
          </w:p>
          <w:p w:rsidR="00022BB7" w:rsidRPr="00F70524" w:rsidRDefault="00022BB7" w:rsidP="00022BB7">
            <w:pPr>
              <w:tabs>
                <w:tab w:val="left" w:pos="4285"/>
              </w:tabs>
              <w:spacing w:line="240" w:lineRule="exact"/>
              <w:rPr>
                <w:rFonts w:ascii="Arial" w:hAnsi="Arial" w:cs="Arial"/>
                <w:sz w:val="24"/>
                <w:szCs w:val="24"/>
              </w:rPr>
            </w:pPr>
          </w:p>
        </w:tc>
        <w:tc>
          <w:tcPr>
            <w:tcW w:w="1075" w:type="dxa"/>
            <w:gridSpan w:val="2"/>
          </w:tcPr>
          <w:p w:rsidR="00C82705" w:rsidRPr="00F70524" w:rsidRDefault="00C82705" w:rsidP="007B39C0">
            <w:pPr>
              <w:tabs>
                <w:tab w:val="left" w:pos="4285"/>
              </w:tabs>
              <w:spacing w:line="240" w:lineRule="exact"/>
              <w:rPr>
                <w:rFonts w:ascii="Arial" w:hAnsi="Arial" w:cs="Arial"/>
                <w:sz w:val="24"/>
                <w:szCs w:val="24"/>
              </w:rPr>
            </w:pPr>
          </w:p>
        </w:tc>
      </w:tr>
      <w:tr w:rsidR="007B39C0" w:rsidRPr="00F70524" w:rsidTr="00022BB7">
        <w:trPr>
          <w:trHeight w:hRule="exact" w:val="340"/>
        </w:trPr>
        <w:tc>
          <w:tcPr>
            <w:tcW w:w="4211" w:type="dxa"/>
            <w:gridSpan w:val="5"/>
            <w:tcMar>
              <w:left w:w="28" w:type="dxa"/>
              <w:right w:w="28" w:type="dxa"/>
            </w:tcMar>
            <w:vAlign w:val="bottom"/>
          </w:tcPr>
          <w:p w:rsidR="007B39C0" w:rsidRPr="00F70524" w:rsidRDefault="007B39C0" w:rsidP="00CA4F45">
            <w:pPr>
              <w:rPr>
                <w:rFonts w:ascii="Arial" w:hAnsi="Arial" w:cs="Arial"/>
                <w:sz w:val="24"/>
                <w:szCs w:val="24"/>
              </w:rPr>
            </w:pPr>
            <w:bookmarkStart w:id="1" w:name="REGNUMDATESTAMP"/>
            <w:r w:rsidRPr="00F70524">
              <w:rPr>
                <w:rFonts w:ascii="Arial" w:hAnsi="Arial" w:cs="Arial"/>
                <w:sz w:val="24"/>
                <w:szCs w:val="24"/>
              </w:rPr>
              <w:t>данные о регистрации (автоматически)</w:t>
            </w:r>
            <w:bookmarkEnd w:id="1"/>
          </w:p>
        </w:tc>
        <w:tc>
          <w:tcPr>
            <w:tcW w:w="604" w:type="dxa"/>
            <w:vMerge w:val="restart"/>
            <w:tcMar>
              <w:left w:w="28" w:type="dxa"/>
              <w:right w:w="28" w:type="dxa"/>
            </w:tcMar>
          </w:tcPr>
          <w:p w:rsidR="007B39C0" w:rsidRPr="00F70524" w:rsidRDefault="007B39C0" w:rsidP="005E7A6D">
            <w:pPr>
              <w:jc w:val="center"/>
              <w:rPr>
                <w:rFonts w:ascii="Arial" w:hAnsi="Arial" w:cs="Arial"/>
                <w:sz w:val="24"/>
                <w:szCs w:val="24"/>
              </w:rPr>
            </w:pPr>
          </w:p>
        </w:tc>
        <w:tc>
          <w:tcPr>
            <w:tcW w:w="4910" w:type="dxa"/>
            <w:gridSpan w:val="2"/>
            <w:vMerge w:val="restart"/>
            <w:tcMar>
              <w:left w:w="28" w:type="dxa"/>
              <w:right w:w="28" w:type="dxa"/>
            </w:tcMar>
          </w:tcPr>
          <w:p w:rsidR="007B39C0" w:rsidRPr="00F70524" w:rsidRDefault="007B39C0" w:rsidP="005E7A6D">
            <w:pPr>
              <w:spacing w:before="240"/>
              <w:rPr>
                <w:rFonts w:ascii="Arial" w:hAnsi="Arial" w:cs="Arial"/>
                <w:sz w:val="24"/>
                <w:szCs w:val="24"/>
              </w:rPr>
            </w:pPr>
          </w:p>
        </w:tc>
        <w:tc>
          <w:tcPr>
            <w:tcW w:w="1075" w:type="dxa"/>
            <w:gridSpan w:val="2"/>
            <w:vMerge w:val="restart"/>
          </w:tcPr>
          <w:p w:rsidR="007B39C0" w:rsidRPr="00F70524" w:rsidRDefault="007B39C0" w:rsidP="005E7A6D">
            <w:pPr>
              <w:spacing w:before="240"/>
              <w:rPr>
                <w:rFonts w:ascii="Arial" w:hAnsi="Arial" w:cs="Arial"/>
                <w:sz w:val="24"/>
                <w:szCs w:val="24"/>
              </w:rPr>
            </w:pPr>
          </w:p>
        </w:tc>
      </w:tr>
      <w:tr w:rsidR="007B39C0" w:rsidRPr="00F70524" w:rsidTr="00022BB7">
        <w:trPr>
          <w:trHeight w:val="531"/>
        </w:trPr>
        <w:tc>
          <w:tcPr>
            <w:tcW w:w="736" w:type="dxa"/>
            <w:tcMar>
              <w:left w:w="28" w:type="dxa"/>
              <w:right w:w="28" w:type="dxa"/>
            </w:tcMar>
            <w:vAlign w:val="bottom"/>
          </w:tcPr>
          <w:p w:rsidR="007B39C0" w:rsidRPr="00F70524" w:rsidRDefault="007B39C0" w:rsidP="005E7A6D">
            <w:pPr>
              <w:rPr>
                <w:rFonts w:ascii="Arial" w:hAnsi="Arial" w:cs="Arial"/>
                <w:sz w:val="24"/>
                <w:szCs w:val="24"/>
              </w:rPr>
            </w:pPr>
          </w:p>
        </w:tc>
        <w:tc>
          <w:tcPr>
            <w:tcW w:w="2836" w:type="dxa"/>
            <w:gridSpan w:val="2"/>
            <w:noWrap/>
            <w:tcMar>
              <w:left w:w="28" w:type="dxa"/>
              <w:right w:w="28" w:type="dxa"/>
            </w:tcMar>
            <w:vAlign w:val="bottom"/>
          </w:tcPr>
          <w:p w:rsidR="007B39C0" w:rsidRPr="00F70524" w:rsidRDefault="007B39C0" w:rsidP="000C1E24">
            <w:pPr>
              <w:rPr>
                <w:rFonts w:ascii="Arial" w:hAnsi="Arial" w:cs="Arial"/>
                <w:sz w:val="24"/>
                <w:szCs w:val="24"/>
              </w:rPr>
            </w:pPr>
            <w:permStart w:id="1672228568" w:edGrp="everyone"/>
          </w:p>
        </w:tc>
        <w:permEnd w:id="1672228568"/>
        <w:tc>
          <w:tcPr>
            <w:tcW w:w="639" w:type="dxa"/>
            <w:gridSpan w:val="2"/>
            <w:vAlign w:val="bottom"/>
          </w:tcPr>
          <w:p w:rsidR="007B39C0" w:rsidRPr="00F70524" w:rsidRDefault="007B39C0" w:rsidP="005E7A6D">
            <w:pPr>
              <w:jc w:val="center"/>
              <w:rPr>
                <w:rFonts w:ascii="Arial" w:hAnsi="Arial" w:cs="Arial"/>
                <w:sz w:val="24"/>
                <w:szCs w:val="24"/>
              </w:rPr>
            </w:pPr>
          </w:p>
        </w:tc>
        <w:tc>
          <w:tcPr>
            <w:tcW w:w="604" w:type="dxa"/>
            <w:vMerge/>
            <w:tcMar>
              <w:left w:w="28" w:type="dxa"/>
              <w:right w:w="28" w:type="dxa"/>
            </w:tcMar>
            <w:vAlign w:val="bottom"/>
          </w:tcPr>
          <w:p w:rsidR="007B39C0" w:rsidRPr="00F70524" w:rsidRDefault="007B39C0" w:rsidP="005E7A6D">
            <w:pPr>
              <w:jc w:val="center"/>
              <w:rPr>
                <w:rFonts w:ascii="Arial" w:hAnsi="Arial" w:cs="Arial"/>
                <w:sz w:val="24"/>
                <w:szCs w:val="24"/>
                <w:lang w:val="en-US"/>
              </w:rPr>
            </w:pPr>
          </w:p>
        </w:tc>
        <w:tc>
          <w:tcPr>
            <w:tcW w:w="4910" w:type="dxa"/>
            <w:gridSpan w:val="2"/>
            <w:vMerge/>
            <w:tcMar>
              <w:left w:w="28" w:type="dxa"/>
              <w:right w:w="28" w:type="dxa"/>
            </w:tcMar>
            <w:vAlign w:val="bottom"/>
          </w:tcPr>
          <w:p w:rsidR="007B39C0" w:rsidRPr="00F70524" w:rsidRDefault="007B39C0" w:rsidP="005E7A6D">
            <w:pPr>
              <w:spacing w:before="240"/>
              <w:jc w:val="center"/>
              <w:rPr>
                <w:rFonts w:ascii="Arial" w:hAnsi="Arial" w:cs="Arial"/>
                <w:sz w:val="24"/>
                <w:szCs w:val="24"/>
                <w:lang w:val="en-US"/>
              </w:rPr>
            </w:pPr>
          </w:p>
        </w:tc>
        <w:tc>
          <w:tcPr>
            <w:tcW w:w="1075" w:type="dxa"/>
            <w:gridSpan w:val="2"/>
            <w:vMerge/>
            <w:vAlign w:val="bottom"/>
          </w:tcPr>
          <w:p w:rsidR="007B39C0" w:rsidRPr="00F70524" w:rsidRDefault="007B39C0" w:rsidP="005E7A6D">
            <w:pPr>
              <w:spacing w:before="240"/>
              <w:jc w:val="center"/>
              <w:rPr>
                <w:rFonts w:ascii="Arial" w:hAnsi="Arial" w:cs="Arial"/>
                <w:sz w:val="24"/>
                <w:szCs w:val="24"/>
                <w:lang w:val="en-US"/>
              </w:rPr>
            </w:pPr>
          </w:p>
        </w:tc>
      </w:tr>
      <w:tr w:rsidR="007B39C0" w:rsidRPr="00F70524" w:rsidTr="00022BB7">
        <w:tblPrEx>
          <w:tblLook w:val="0000" w:firstRow="0" w:lastRow="0" w:firstColumn="0" w:lastColumn="0" w:noHBand="0" w:noVBand="0"/>
        </w:tblPrEx>
        <w:trPr>
          <w:trHeight w:val="273"/>
        </w:trPr>
        <w:tc>
          <w:tcPr>
            <w:tcW w:w="4211" w:type="dxa"/>
            <w:gridSpan w:val="5"/>
          </w:tcPr>
          <w:p w:rsidR="007B39C0" w:rsidRPr="00F70524" w:rsidRDefault="007B39C0" w:rsidP="005E7A6D">
            <w:pPr>
              <w:rPr>
                <w:rFonts w:ascii="Arial" w:hAnsi="Arial" w:cs="Arial"/>
                <w:sz w:val="24"/>
                <w:szCs w:val="24"/>
              </w:rPr>
            </w:pPr>
          </w:p>
        </w:tc>
        <w:tc>
          <w:tcPr>
            <w:tcW w:w="604" w:type="dxa"/>
            <w:vMerge/>
          </w:tcPr>
          <w:p w:rsidR="007B39C0" w:rsidRPr="00F70524" w:rsidRDefault="007B39C0" w:rsidP="005E7A6D">
            <w:pPr>
              <w:rPr>
                <w:rFonts w:ascii="Arial" w:hAnsi="Arial" w:cs="Arial"/>
                <w:sz w:val="24"/>
                <w:szCs w:val="24"/>
              </w:rPr>
            </w:pPr>
          </w:p>
        </w:tc>
        <w:tc>
          <w:tcPr>
            <w:tcW w:w="4910" w:type="dxa"/>
            <w:gridSpan w:val="2"/>
            <w:vMerge/>
          </w:tcPr>
          <w:p w:rsidR="007B39C0" w:rsidRPr="00F70524" w:rsidRDefault="007B39C0" w:rsidP="005E7A6D">
            <w:pPr>
              <w:rPr>
                <w:rFonts w:ascii="Arial" w:hAnsi="Arial" w:cs="Arial"/>
                <w:sz w:val="24"/>
                <w:szCs w:val="24"/>
              </w:rPr>
            </w:pPr>
          </w:p>
        </w:tc>
        <w:tc>
          <w:tcPr>
            <w:tcW w:w="1075" w:type="dxa"/>
            <w:gridSpan w:val="2"/>
            <w:vMerge/>
          </w:tcPr>
          <w:p w:rsidR="007B39C0" w:rsidRPr="00F70524" w:rsidRDefault="007B39C0" w:rsidP="005E7A6D">
            <w:pPr>
              <w:rPr>
                <w:rFonts w:ascii="Arial" w:hAnsi="Arial" w:cs="Arial"/>
                <w:sz w:val="24"/>
                <w:szCs w:val="24"/>
              </w:rPr>
            </w:pPr>
          </w:p>
        </w:tc>
      </w:tr>
      <w:tr w:rsidR="007B39C0" w:rsidRPr="00F70524" w:rsidTr="00022BB7">
        <w:tblPrEx>
          <w:tblLook w:val="0000" w:firstRow="0" w:lastRow="0" w:firstColumn="0" w:lastColumn="0" w:noHBand="0" w:noVBand="0"/>
        </w:tblPrEx>
        <w:trPr>
          <w:trHeight w:val="1021"/>
        </w:trPr>
        <w:tc>
          <w:tcPr>
            <w:tcW w:w="4211" w:type="dxa"/>
            <w:gridSpan w:val="5"/>
            <w:noWrap/>
            <w:tcMar>
              <w:left w:w="0" w:type="dxa"/>
              <w:right w:w="0" w:type="dxa"/>
            </w:tcMar>
          </w:tcPr>
          <w:p w:rsidR="00022BB7" w:rsidRPr="00F70524" w:rsidRDefault="00022BB7" w:rsidP="004121B0">
            <w:pPr>
              <w:rPr>
                <w:rFonts w:ascii="Arial" w:hAnsi="Arial" w:cs="Arial"/>
                <w:b/>
                <w:noProof/>
                <w:sz w:val="24"/>
                <w:szCs w:val="24"/>
              </w:rPr>
            </w:pPr>
            <w:permStart w:id="1204425680" w:edGrp="everyone"/>
            <w:r w:rsidRPr="00F70524">
              <w:rPr>
                <w:rFonts w:ascii="Arial" w:hAnsi="Arial" w:cs="Arial"/>
                <w:b/>
                <w:noProof/>
                <w:sz w:val="24"/>
                <w:szCs w:val="24"/>
              </w:rPr>
              <w:t>ПРОТЕСТ</w:t>
            </w:r>
          </w:p>
          <w:p w:rsidR="00F5112B" w:rsidRPr="00F70524" w:rsidRDefault="00F5112B" w:rsidP="00F5112B">
            <w:pPr>
              <w:rPr>
                <w:rFonts w:ascii="Arial" w:hAnsi="Arial" w:cs="Arial"/>
                <w:noProof/>
                <w:sz w:val="24"/>
                <w:szCs w:val="24"/>
              </w:rPr>
            </w:pPr>
            <w:r w:rsidRPr="00F70524">
              <w:rPr>
                <w:rFonts w:ascii="Arial" w:hAnsi="Arial" w:cs="Arial"/>
                <w:noProof/>
                <w:sz w:val="24"/>
                <w:szCs w:val="24"/>
              </w:rPr>
              <w:t xml:space="preserve">на постановление администрации </w:t>
            </w:r>
            <w:r w:rsidR="00E41ED4" w:rsidRPr="00F70524">
              <w:rPr>
                <w:rFonts w:ascii="Arial" w:hAnsi="Arial" w:cs="Arial"/>
                <w:noProof/>
                <w:sz w:val="24"/>
                <w:szCs w:val="24"/>
              </w:rPr>
              <w:t>Верхнекужебарского</w:t>
            </w:r>
          </w:p>
          <w:p w:rsidR="00F5112B" w:rsidRPr="00F70524" w:rsidRDefault="00F5112B" w:rsidP="00F5112B">
            <w:pPr>
              <w:rPr>
                <w:rFonts w:ascii="Arial" w:hAnsi="Arial" w:cs="Arial"/>
                <w:bCs/>
                <w:iCs/>
                <w:noProof/>
                <w:sz w:val="24"/>
                <w:szCs w:val="24"/>
              </w:rPr>
            </w:pPr>
            <w:r w:rsidRPr="00F70524">
              <w:rPr>
                <w:rFonts w:ascii="Arial" w:hAnsi="Arial" w:cs="Arial"/>
                <w:bCs/>
                <w:iCs/>
                <w:noProof/>
                <w:sz w:val="24"/>
                <w:szCs w:val="24"/>
              </w:rPr>
              <w:t>сельсовета Каратузского района Красноярского</w:t>
            </w:r>
          </w:p>
          <w:p w:rsidR="00D00E1F" w:rsidRPr="00F70524" w:rsidRDefault="00D00E1F" w:rsidP="00D00E1F">
            <w:pPr>
              <w:rPr>
                <w:rFonts w:ascii="Arial" w:hAnsi="Arial" w:cs="Arial"/>
                <w:bCs/>
                <w:iCs/>
                <w:noProof/>
                <w:sz w:val="24"/>
                <w:szCs w:val="24"/>
                <w:lang w:bidi="ru-RU"/>
              </w:rPr>
            </w:pPr>
            <w:r w:rsidRPr="00F70524">
              <w:rPr>
                <w:rFonts w:ascii="Arial" w:hAnsi="Arial" w:cs="Arial"/>
                <w:bCs/>
                <w:iCs/>
                <w:noProof/>
                <w:sz w:val="24"/>
                <w:szCs w:val="24"/>
                <w:lang w:bidi="ru-RU"/>
              </w:rPr>
              <w:t xml:space="preserve">«Об отбывании наказания в виде обязательных и исправительных работ на территории </w:t>
            </w:r>
            <w:r w:rsidR="00E41ED4" w:rsidRPr="00F70524">
              <w:rPr>
                <w:rFonts w:ascii="Arial" w:hAnsi="Arial" w:cs="Arial"/>
                <w:bCs/>
                <w:iCs/>
                <w:noProof/>
                <w:sz w:val="24"/>
                <w:szCs w:val="24"/>
                <w:lang w:bidi="ru-RU"/>
              </w:rPr>
              <w:t>Верхнекужебарского</w:t>
            </w:r>
            <w:r w:rsidRPr="00F70524">
              <w:rPr>
                <w:rFonts w:ascii="Arial" w:hAnsi="Arial" w:cs="Arial"/>
                <w:bCs/>
                <w:iCs/>
                <w:noProof/>
                <w:sz w:val="24"/>
                <w:szCs w:val="24"/>
                <w:lang w:bidi="ru-RU"/>
              </w:rPr>
              <w:t xml:space="preserve"> сельсовета»</w:t>
            </w:r>
          </w:p>
          <w:permEnd w:id="1204425680"/>
          <w:p w:rsidR="00E256AA" w:rsidRPr="00F70524" w:rsidRDefault="00E256AA" w:rsidP="00E256AA">
            <w:pPr>
              <w:jc w:val="both"/>
              <w:rPr>
                <w:rFonts w:ascii="Arial" w:hAnsi="Arial" w:cs="Arial"/>
                <w:sz w:val="24"/>
                <w:szCs w:val="24"/>
              </w:rPr>
            </w:pPr>
          </w:p>
        </w:tc>
        <w:tc>
          <w:tcPr>
            <w:tcW w:w="604" w:type="dxa"/>
            <w:vMerge/>
          </w:tcPr>
          <w:p w:rsidR="007B39C0" w:rsidRPr="00F70524" w:rsidRDefault="007B39C0" w:rsidP="005E7A6D">
            <w:pPr>
              <w:rPr>
                <w:rFonts w:ascii="Arial" w:hAnsi="Arial" w:cs="Arial"/>
                <w:sz w:val="24"/>
                <w:szCs w:val="24"/>
              </w:rPr>
            </w:pPr>
          </w:p>
        </w:tc>
        <w:tc>
          <w:tcPr>
            <w:tcW w:w="4910" w:type="dxa"/>
            <w:gridSpan w:val="2"/>
            <w:vMerge/>
          </w:tcPr>
          <w:p w:rsidR="007B39C0" w:rsidRPr="00F70524" w:rsidRDefault="007B39C0" w:rsidP="005E7A6D">
            <w:pPr>
              <w:rPr>
                <w:rFonts w:ascii="Arial" w:hAnsi="Arial" w:cs="Arial"/>
                <w:sz w:val="24"/>
                <w:szCs w:val="24"/>
              </w:rPr>
            </w:pPr>
          </w:p>
        </w:tc>
        <w:tc>
          <w:tcPr>
            <w:tcW w:w="1075" w:type="dxa"/>
            <w:gridSpan w:val="2"/>
            <w:vMerge/>
          </w:tcPr>
          <w:p w:rsidR="007B39C0" w:rsidRPr="00F70524" w:rsidRDefault="007B39C0" w:rsidP="005E7A6D">
            <w:pPr>
              <w:rPr>
                <w:rFonts w:ascii="Arial" w:hAnsi="Arial" w:cs="Arial"/>
                <w:sz w:val="24"/>
                <w:szCs w:val="24"/>
              </w:rPr>
            </w:pPr>
          </w:p>
        </w:tc>
      </w:tr>
    </w:tbl>
    <w:p w:rsidR="00846E60" w:rsidRPr="00F70524" w:rsidRDefault="00846E60" w:rsidP="00846E60">
      <w:pPr>
        <w:ind w:right="-5" w:firstLine="709"/>
        <w:jc w:val="both"/>
        <w:rPr>
          <w:rFonts w:ascii="Arial" w:hAnsi="Arial" w:cs="Arial"/>
          <w:bCs/>
          <w:iCs/>
          <w:sz w:val="24"/>
          <w:szCs w:val="24"/>
        </w:rPr>
      </w:pPr>
      <w:permStart w:id="1017463226" w:edGrp="everyone"/>
      <w:r w:rsidRPr="00F70524">
        <w:rPr>
          <w:rFonts w:ascii="Arial" w:hAnsi="Arial" w:cs="Arial"/>
          <w:bCs/>
          <w:iCs/>
          <w:sz w:val="24"/>
          <w:szCs w:val="24"/>
        </w:rPr>
        <w:t xml:space="preserve"> Постановлением администрации </w:t>
      </w:r>
      <w:proofErr w:type="spellStart"/>
      <w:r w:rsidR="00E41ED4" w:rsidRPr="00F70524">
        <w:rPr>
          <w:rFonts w:ascii="Arial" w:hAnsi="Arial" w:cs="Arial"/>
          <w:bCs/>
          <w:iCs/>
          <w:sz w:val="24"/>
          <w:szCs w:val="24"/>
        </w:rPr>
        <w:t>Верхнекужебарского</w:t>
      </w:r>
      <w:proofErr w:type="spellEnd"/>
      <w:r w:rsidRPr="00F70524">
        <w:rPr>
          <w:rFonts w:ascii="Arial" w:hAnsi="Arial" w:cs="Arial"/>
          <w:bCs/>
          <w:iCs/>
          <w:sz w:val="24"/>
          <w:szCs w:val="24"/>
        </w:rPr>
        <w:t xml:space="preserve"> сельсовета от </w:t>
      </w:r>
      <w:r w:rsidR="00E41ED4" w:rsidRPr="00F70524">
        <w:rPr>
          <w:rFonts w:ascii="Arial" w:hAnsi="Arial" w:cs="Arial"/>
          <w:bCs/>
          <w:iCs/>
          <w:sz w:val="24"/>
          <w:szCs w:val="24"/>
        </w:rPr>
        <w:t>14.05.2020</w:t>
      </w:r>
      <w:r w:rsidRPr="00F70524">
        <w:rPr>
          <w:rFonts w:ascii="Arial" w:hAnsi="Arial" w:cs="Arial"/>
          <w:bCs/>
          <w:iCs/>
          <w:sz w:val="24"/>
          <w:szCs w:val="24"/>
        </w:rPr>
        <w:t xml:space="preserve"> № </w:t>
      </w:r>
      <w:r w:rsidR="00E41ED4" w:rsidRPr="00F70524">
        <w:rPr>
          <w:rFonts w:ascii="Arial" w:hAnsi="Arial" w:cs="Arial"/>
          <w:bCs/>
          <w:iCs/>
          <w:sz w:val="24"/>
          <w:szCs w:val="24"/>
        </w:rPr>
        <w:t>21</w:t>
      </w:r>
      <w:r w:rsidRPr="00F70524">
        <w:rPr>
          <w:rFonts w:ascii="Arial" w:hAnsi="Arial" w:cs="Arial"/>
          <w:bCs/>
          <w:iCs/>
          <w:sz w:val="24"/>
          <w:szCs w:val="24"/>
        </w:rPr>
        <w:t>-П утвержден перечень объектов для отбывания осужденными наказаний в виде обязательных и исправительных работ.</w:t>
      </w:r>
    </w:p>
    <w:p w:rsidR="00846E60" w:rsidRPr="00F70524" w:rsidRDefault="00846E60" w:rsidP="00846E60">
      <w:pPr>
        <w:ind w:right="-5" w:firstLine="709"/>
        <w:jc w:val="both"/>
        <w:rPr>
          <w:rFonts w:ascii="Arial" w:hAnsi="Arial" w:cs="Arial"/>
          <w:bCs/>
          <w:iCs/>
          <w:sz w:val="24"/>
          <w:szCs w:val="24"/>
        </w:rPr>
      </w:pPr>
      <w:r w:rsidRPr="00F70524">
        <w:rPr>
          <w:rFonts w:ascii="Arial" w:hAnsi="Arial" w:cs="Arial"/>
          <w:bCs/>
          <w:iCs/>
          <w:sz w:val="24"/>
          <w:szCs w:val="24"/>
        </w:rPr>
        <w:t xml:space="preserve">В соответствии с ч. 4 ст. 7 Федерального закона от 06.10.2003 № 131-ФЗ «Об общих принципах организации местного самоуправления в Российской Федерации» муниципальные правовые акты не должны противоречить </w:t>
      </w:r>
      <w:hyperlink r:id="rId12" w:history="1">
        <w:r w:rsidRPr="00F70524">
          <w:rPr>
            <w:rStyle w:val="ad"/>
            <w:rFonts w:ascii="Arial" w:hAnsi="Arial" w:cs="Arial"/>
            <w:bCs/>
            <w:iCs/>
            <w:sz w:val="24"/>
            <w:szCs w:val="24"/>
          </w:rPr>
          <w:t>Конституции</w:t>
        </w:r>
      </w:hyperlink>
      <w:r w:rsidRPr="00F70524">
        <w:rPr>
          <w:rFonts w:ascii="Arial" w:hAnsi="Arial" w:cs="Arial"/>
          <w:bCs/>
          <w:iCs/>
          <w:sz w:val="24"/>
          <w:szCs w:val="24"/>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846E60" w:rsidRPr="00F70524" w:rsidRDefault="00846E60" w:rsidP="00846E60">
      <w:pPr>
        <w:ind w:right="-5" w:firstLine="709"/>
        <w:jc w:val="both"/>
        <w:rPr>
          <w:rFonts w:ascii="Arial" w:hAnsi="Arial" w:cs="Arial"/>
          <w:bCs/>
          <w:iCs/>
          <w:sz w:val="24"/>
          <w:szCs w:val="24"/>
        </w:rPr>
      </w:pPr>
      <w:r w:rsidRPr="00F70524">
        <w:rPr>
          <w:rFonts w:ascii="Arial" w:hAnsi="Arial" w:cs="Arial"/>
          <w:bCs/>
          <w:iCs/>
          <w:sz w:val="24"/>
          <w:szCs w:val="24"/>
        </w:rPr>
        <w:t>По результатам изучения указанного постановления установлено его несоответствие требованиям Федерального законодательства.</w:t>
      </w:r>
    </w:p>
    <w:p w:rsidR="00846E60" w:rsidRPr="00F70524" w:rsidRDefault="00846E60" w:rsidP="00846E60">
      <w:pPr>
        <w:ind w:right="-5" w:firstLine="709"/>
        <w:jc w:val="both"/>
        <w:rPr>
          <w:rFonts w:ascii="Arial" w:hAnsi="Arial" w:cs="Arial"/>
          <w:bCs/>
          <w:iCs/>
          <w:sz w:val="24"/>
          <w:szCs w:val="24"/>
        </w:rPr>
      </w:pPr>
      <w:r w:rsidRPr="00F70524">
        <w:rPr>
          <w:rFonts w:ascii="Arial" w:hAnsi="Arial" w:cs="Arial"/>
          <w:bCs/>
          <w:iCs/>
          <w:sz w:val="24"/>
          <w:szCs w:val="24"/>
        </w:rPr>
        <w:t>Так,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данным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 (часть 1).</w:t>
      </w:r>
    </w:p>
    <w:p w:rsidR="00846E60" w:rsidRPr="00F70524" w:rsidRDefault="00846E60" w:rsidP="00846E60">
      <w:pPr>
        <w:ind w:right="-5" w:firstLine="709"/>
        <w:jc w:val="both"/>
        <w:rPr>
          <w:rFonts w:ascii="Arial" w:hAnsi="Arial" w:cs="Arial"/>
          <w:bCs/>
          <w:iCs/>
          <w:sz w:val="24"/>
          <w:szCs w:val="24"/>
        </w:rPr>
      </w:pPr>
      <w:r w:rsidRPr="00F70524">
        <w:rPr>
          <w:rFonts w:ascii="Arial" w:hAnsi="Arial" w:cs="Arial"/>
          <w:bCs/>
          <w:i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w:t>
      </w:r>
      <w:r w:rsidRPr="00F70524">
        <w:rPr>
          <w:rFonts w:ascii="Arial" w:hAnsi="Arial" w:cs="Arial"/>
          <w:bCs/>
          <w:iCs/>
          <w:sz w:val="24"/>
          <w:szCs w:val="24"/>
        </w:rPr>
        <w:lastRenderedPageBreak/>
        <w:t>государственными полномочиями иными нормативными правовыми актами не допускается (часть 2).</w:t>
      </w:r>
    </w:p>
    <w:p w:rsidR="00846E60" w:rsidRPr="00F70524" w:rsidRDefault="00846E60" w:rsidP="00846E60">
      <w:pPr>
        <w:ind w:right="-5" w:firstLine="709"/>
        <w:jc w:val="both"/>
        <w:rPr>
          <w:rFonts w:ascii="Arial" w:hAnsi="Arial" w:cs="Arial"/>
          <w:bCs/>
          <w:iCs/>
          <w:sz w:val="24"/>
          <w:szCs w:val="24"/>
        </w:rPr>
      </w:pPr>
      <w:r w:rsidRPr="00F70524">
        <w:rPr>
          <w:rFonts w:ascii="Arial" w:hAnsi="Arial" w:cs="Arial"/>
          <w:bCs/>
          <w:iCs/>
          <w:sz w:val="24"/>
          <w:szCs w:val="24"/>
        </w:rPr>
        <w:t>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 (часть 3).</w:t>
      </w:r>
    </w:p>
    <w:p w:rsidR="00846E60" w:rsidRPr="00F70524" w:rsidRDefault="00846E60" w:rsidP="00846E60">
      <w:pPr>
        <w:ind w:right="-5" w:firstLine="709"/>
        <w:jc w:val="both"/>
        <w:rPr>
          <w:rFonts w:ascii="Arial" w:hAnsi="Arial" w:cs="Arial"/>
          <w:bCs/>
          <w:iCs/>
          <w:sz w:val="24"/>
          <w:szCs w:val="24"/>
        </w:rPr>
      </w:pPr>
      <w:r w:rsidRPr="00F70524">
        <w:rPr>
          <w:rFonts w:ascii="Arial" w:hAnsi="Arial" w:cs="Arial"/>
          <w:bCs/>
          <w:iCs/>
          <w:sz w:val="24"/>
          <w:szCs w:val="24"/>
        </w:rPr>
        <w:t>Данная позиция подтверждается и судебной практикой (Кассационное определение Судебной коллегии по административным делам Седьмого кассационного суда общей юрисдикции от 21.01.2020 № 88А-1781/2019).</w:t>
      </w:r>
    </w:p>
    <w:p w:rsidR="00846E60" w:rsidRPr="00F70524" w:rsidRDefault="00846E60" w:rsidP="00846E60">
      <w:pPr>
        <w:ind w:right="-5" w:firstLine="709"/>
        <w:jc w:val="both"/>
        <w:rPr>
          <w:rFonts w:ascii="Arial" w:hAnsi="Arial" w:cs="Arial"/>
          <w:bCs/>
          <w:iCs/>
          <w:sz w:val="24"/>
          <w:szCs w:val="24"/>
        </w:rPr>
      </w:pPr>
      <w:r w:rsidRPr="00F70524">
        <w:rPr>
          <w:rFonts w:ascii="Arial" w:hAnsi="Arial" w:cs="Arial"/>
          <w:bCs/>
          <w:iCs/>
          <w:sz w:val="24"/>
          <w:szCs w:val="24"/>
        </w:rPr>
        <w:t xml:space="preserve">Таким образом, указанное постановление принято администрацией </w:t>
      </w:r>
      <w:proofErr w:type="spellStart"/>
      <w:r w:rsidR="00E41ED4" w:rsidRPr="00F70524">
        <w:rPr>
          <w:rFonts w:ascii="Arial" w:hAnsi="Arial" w:cs="Arial"/>
          <w:bCs/>
          <w:iCs/>
          <w:sz w:val="24"/>
          <w:szCs w:val="24"/>
        </w:rPr>
        <w:t>Верхнекужебарского</w:t>
      </w:r>
      <w:proofErr w:type="spellEnd"/>
      <w:r w:rsidR="00ED3E8D" w:rsidRPr="00F70524">
        <w:rPr>
          <w:rFonts w:ascii="Arial" w:hAnsi="Arial" w:cs="Arial"/>
          <w:bCs/>
          <w:iCs/>
          <w:sz w:val="24"/>
          <w:szCs w:val="24"/>
        </w:rPr>
        <w:t xml:space="preserve"> </w:t>
      </w:r>
      <w:r w:rsidRPr="00F70524">
        <w:rPr>
          <w:rFonts w:ascii="Arial" w:hAnsi="Arial" w:cs="Arial"/>
          <w:bCs/>
          <w:iCs/>
          <w:sz w:val="24"/>
          <w:szCs w:val="24"/>
        </w:rPr>
        <w:t>сельсовета за пределами компетенции.</w:t>
      </w:r>
    </w:p>
    <w:p w:rsidR="00846E60" w:rsidRPr="00F70524" w:rsidRDefault="00846E60" w:rsidP="00846E60">
      <w:pPr>
        <w:ind w:right="-5" w:firstLine="709"/>
        <w:jc w:val="both"/>
        <w:rPr>
          <w:rFonts w:ascii="Arial" w:hAnsi="Arial" w:cs="Arial"/>
          <w:bCs/>
          <w:iCs/>
          <w:sz w:val="24"/>
          <w:szCs w:val="24"/>
        </w:rPr>
      </w:pPr>
      <w:r w:rsidRPr="00F70524">
        <w:rPr>
          <w:rFonts w:ascii="Arial" w:hAnsi="Arial" w:cs="Arial"/>
          <w:bCs/>
          <w:iCs/>
          <w:sz w:val="24"/>
          <w:szCs w:val="24"/>
        </w:rPr>
        <w:t>В соответствии с п. Д ч. 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принятие нормативного правового акта за пределами компетенции - нарушение компетенции органов государственной власти или органов местного самоуправления (их должностных лиц) при принятии нормативных правовых актов является коррупциогенным фактором, устанавливающим для правоприменителя необоснованно широкие пределы усмотрения или возможность необоснованного применения исключений из общих правил.</w:t>
      </w:r>
    </w:p>
    <w:p w:rsidR="00846E60" w:rsidRPr="00F70524" w:rsidRDefault="00846E60" w:rsidP="00846E60">
      <w:pPr>
        <w:ind w:right="-5" w:firstLine="709"/>
        <w:jc w:val="both"/>
        <w:rPr>
          <w:rFonts w:ascii="Arial" w:hAnsi="Arial" w:cs="Arial"/>
          <w:bCs/>
          <w:iCs/>
          <w:sz w:val="24"/>
          <w:szCs w:val="24"/>
        </w:rPr>
      </w:pPr>
      <w:r w:rsidRPr="00F70524">
        <w:rPr>
          <w:rFonts w:ascii="Arial" w:hAnsi="Arial" w:cs="Arial"/>
          <w:bCs/>
          <w:iCs/>
          <w:sz w:val="24"/>
          <w:szCs w:val="24"/>
        </w:rPr>
        <w:t>На основании изложенного, руководствуясь ст. 23 Федерального закона «О прокуратуре Российской Федерации»,</w:t>
      </w:r>
    </w:p>
    <w:p w:rsidR="00846E60" w:rsidRPr="00F70524" w:rsidRDefault="00846E60" w:rsidP="00846E60">
      <w:pPr>
        <w:ind w:right="-5" w:firstLine="709"/>
        <w:jc w:val="center"/>
        <w:rPr>
          <w:rFonts w:ascii="Arial" w:hAnsi="Arial" w:cs="Arial"/>
          <w:bCs/>
          <w:iCs/>
          <w:sz w:val="24"/>
          <w:szCs w:val="24"/>
        </w:rPr>
      </w:pPr>
      <w:r w:rsidRPr="00F70524">
        <w:rPr>
          <w:rFonts w:ascii="Arial" w:hAnsi="Arial" w:cs="Arial"/>
          <w:bCs/>
          <w:iCs/>
          <w:sz w:val="24"/>
          <w:szCs w:val="24"/>
        </w:rPr>
        <w:t>ТРЕБУЮ:</w:t>
      </w:r>
    </w:p>
    <w:p w:rsidR="00846E60" w:rsidRPr="00F70524" w:rsidRDefault="00846E60" w:rsidP="00846E60">
      <w:pPr>
        <w:ind w:right="-5" w:firstLine="709"/>
        <w:jc w:val="both"/>
        <w:rPr>
          <w:rFonts w:ascii="Arial" w:hAnsi="Arial" w:cs="Arial"/>
          <w:bCs/>
          <w:iCs/>
          <w:sz w:val="24"/>
          <w:szCs w:val="24"/>
        </w:rPr>
      </w:pPr>
    </w:p>
    <w:p w:rsidR="00846E60" w:rsidRPr="00F70524" w:rsidRDefault="00846E60" w:rsidP="00846E60">
      <w:pPr>
        <w:ind w:right="-5" w:firstLine="709"/>
        <w:jc w:val="both"/>
        <w:rPr>
          <w:rFonts w:ascii="Arial" w:hAnsi="Arial" w:cs="Arial"/>
          <w:bCs/>
          <w:iCs/>
          <w:sz w:val="24"/>
          <w:szCs w:val="24"/>
        </w:rPr>
      </w:pPr>
      <w:r w:rsidRPr="00F70524">
        <w:rPr>
          <w:rFonts w:ascii="Arial" w:hAnsi="Arial" w:cs="Arial"/>
          <w:bCs/>
          <w:iCs/>
          <w:sz w:val="24"/>
          <w:szCs w:val="24"/>
        </w:rPr>
        <w:t>1. Рассмотреть настоящий протест в установленный законом срок.</w:t>
      </w:r>
    </w:p>
    <w:p w:rsidR="00846E60" w:rsidRPr="00F70524" w:rsidRDefault="00846E60" w:rsidP="00846E60">
      <w:pPr>
        <w:ind w:right="-5" w:firstLine="709"/>
        <w:jc w:val="both"/>
        <w:rPr>
          <w:rFonts w:ascii="Arial" w:hAnsi="Arial" w:cs="Arial"/>
          <w:bCs/>
          <w:iCs/>
          <w:sz w:val="24"/>
          <w:szCs w:val="24"/>
        </w:rPr>
      </w:pPr>
      <w:r w:rsidRPr="00F70524">
        <w:rPr>
          <w:rFonts w:ascii="Arial" w:hAnsi="Arial" w:cs="Arial"/>
          <w:bCs/>
          <w:iCs/>
          <w:sz w:val="24"/>
          <w:szCs w:val="24"/>
        </w:rPr>
        <w:t xml:space="preserve">2. Постановление администрации </w:t>
      </w:r>
      <w:proofErr w:type="spellStart"/>
      <w:r w:rsidR="00E41ED4" w:rsidRPr="00F70524">
        <w:rPr>
          <w:rFonts w:ascii="Arial" w:hAnsi="Arial" w:cs="Arial"/>
          <w:bCs/>
          <w:iCs/>
          <w:sz w:val="24"/>
          <w:szCs w:val="24"/>
        </w:rPr>
        <w:t>Верхнекужебарского</w:t>
      </w:r>
      <w:proofErr w:type="spellEnd"/>
      <w:r w:rsidRPr="00F70524">
        <w:rPr>
          <w:rFonts w:ascii="Arial" w:hAnsi="Arial" w:cs="Arial"/>
          <w:bCs/>
          <w:iCs/>
          <w:sz w:val="24"/>
          <w:szCs w:val="24"/>
        </w:rPr>
        <w:t xml:space="preserve"> сельсовета от </w:t>
      </w:r>
      <w:r w:rsidR="00E41ED4" w:rsidRPr="00F70524">
        <w:rPr>
          <w:rFonts w:ascii="Arial" w:hAnsi="Arial" w:cs="Arial"/>
          <w:bCs/>
          <w:iCs/>
          <w:sz w:val="24"/>
          <w:szCs w:val="24"/>
        </w:rPr>
        <w:t>14.05.2020</w:t>
      </w:r>
      <w:r w:rsidRPr="00F70524">
        <w:rPr>
          <w:rFonts w:ascii="Arial" w:hAnsi="Arial" w:cs="Arial"/>
          <w:bCs/>
          <w:iCs/>
          <w:sz w:val="24"/>
          <w:szCs w:val="24"/>
        </w:rPr>
        <w:t xml:space="preserve"> № </w:t>
      </w:r>
      <w:r w:rsidR="00E41ED4" w:rsidRPr="00F70524">
        <w:rPr>
          <w:rFonts w:ascii="Arial" w:hAnsi="Arial" w:cs="Arial"/>
          <w:bCs/>
          <w:iCs/>
          <w:sz w:val="24"/>
          <w:szCs w:val="24"/>
        </w:rPr>
        <w:t>21</w:t>
      </w:r>
      <w:r w:rsidRPr="00F70524">
        <w:rPr>
          <w:rFonts w:ascii="Arial" w:hAnsi="Arial" w:cs="Arial"/>
          <w:bCs/>
          <w:iCs/>
          <w:sz w:val="24"/>
          <w:szCs w:val="24"/>
        </w:rPr>
        <w:t>-П отменить.</w:t>
      </w:r>
    </w:p>
    <w:p w:rsidR="00846E60" w:rsidRPr="00F70524" w:rsidRDefault="00846E60" w:rsidP="00846E60">
      <w:pPr>
        <w:ind w:right="-5" w:firstLine="709"/>
        <w:jc w:val="both"/>
        <w:rPr>
          <w:rFonts w:ascii="Arial" w:hAnsi="Arial" w:cs="Arial"/>
          <w:bCs/>
          <w:iCs/>
          <w:sz w:val="24"/>
          <w:szCs w:val="24"/>
        </w:rPr>
      </w:pPr>
      <w:r w:rsidRPr="00F70524">
        <w:rPr>
          <w:rFonts w:ascii="Arial" w:hAnsi="Arial" w:cs="Arial"/>
          <w:bCs/>
          <w:iCs/>
          <w:sz w:val="24"/>
          <w:szCs w:val="24"/>
        </w:rPr>
        <w:t>3. О результатах рассмотрения протеста сообщить прокурору района в письменной форме.</w:t>
      </w:r>
    </w:p>
    <w:permEnd w:id="1017463226"/>
    <w:p w:rsidR="004121B0" w:rsidRPr="00F70524" w:rsidRDefault="004121B0" w:rsidP="00F5112B">
      <w:pPr>
        <w:ind w:right="-5"/>
        <w:jc w:val="both"/>
        <w:rPr>
          <w:rFonts w:ascii="Arial" w:hAnsi="Arial" w:cs="Arial"/>
          <w:bCs/>
          <w:iCs/>
          <w:sz w:val="24"/>
          <w:szCs w:val="24"/>
        </w:rPr>
      </w:pPr>
    </w:p>
    <w:p w:rsidR="00F56220" w:rsidRPr="00F70524" w:rsidRDefault="00F56220" w:rsidP="00D42E00">
      <w:pPr>
        <w:rPr>
          <w:rFonts w:ascii="Arial" w:hAnsi="Arial" w:cs="Arial"/>
          <w:sz w:val="24"/>
          <w:szCs w:val="24"/>
        </w:rPr>
      </w:pPr>
    </w:p>
    <w:tbl>
      <w:tblPr>
        <w:tblStyle w:val="a5"/>
        <w:tblW w:w="9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36"/>
      </w:tblGrid>
      <w:tr w:rsidR="0020375D" w:rsidRPr="00F70524" w:rsidTr="007C5ED7">
        <w:tc>
          <w:tcPr>
            <w:tcW w:w="4395" w:type="dxa"/>
            <w:tcMar>
              <w:left w:w="0" w:type="dxa"/>
              <w:right w:w="0" w:type="dxa"/>
            </w:tcMar>
            <w:vAlign w:val="bottom"/>
          </w:tcPr>
          <w:p w:rsidR="00B3059F" w:rsidRPr="00F70524" w:rsidRDefault="00846E60" w:rsidP="00071A4C">
            <w:pPr>
              <w:spacing w:line="240" w:lineRule="exact"/>
              <w:rPr>
                <w:rFonts w:ascii="Arial" w:hAnsi="Arial" w:cs="Arial"/>
                <w:sz w:val="24"/>
                <w:szCs w:val="24"/>
              </w:rPr>
            </w:pPr>
            <w:permStart w:id="2119251644" w:edGrp="everyone"/>
            <w:proofErr w:type="spellStart"/>
            <w:r w:rsidRPr="00F70524">
              <w:rPr>
                <w:rFonts w:ascii="Arial" w:hAnsi="Arial" w:cs="Arial"/>
                <w:sz w:val="24"/>
                <w:szCs w:val="24"/>
              </w:rPr>
              <w:t>И.о</w:t>
            </w:r>
            <w:proofErr w:type="spellEnd"/>
            <w:r w:rsidRPr="00F70524">
              <w:rPr>
                <w:rFonts w:ascii="Arial" w:hAnsi="Arial" w:cs="Arial"/>
                <w:sz w:val="24"/>
                <w:szCs w:val="24"/>
              </w:rPr>
              <w:t>. прокурора района - з</w:t>
            </w:r>
            <w:r w:rsidR="00527E69" w:rsidRPr="00F70524">
              <w:rPr>
                <w:rFonts w:ascii="Arial" w:hAnsi="Arial" w:cs="Arial"/>
                <w:sz w:val="24"/>
                <w:szCs w:val="24"/>
              </w:rPr>
              <w:t>аместитель п</w:t>
            </w:r>
            <w:r w:rsidR="00F56220" w:rsidRPr="00F70524">
              <w:rPr>
                <w:rFonts w:ascii="Arial" w:hAnsi="Arial" w:cs="Arial"/>
                <w:sz w:val="24"/>
                <w:szCs w:val="24"/>
              </w:rPr>
              <w:t>рокурор</w:t>
            </w:r>
            <w:r w:rsidR="00527E69" w:rsidRPr="00F70524">
              <w:rPr>
                <w:rFonts w:ascii="Arial" w:hAnsi="Arial" w:cs="Arial"/>
                <w:sz w:val="24"/>
                <w:szCs w:val="24"/>
              </w:rPr>
              <w:t>а</w:t>
            </w:r>
            <w:r w:rsidR="0008735A" w:rsidRPr="00F70524">
              <w:rPr>
                <w:rFonts w:ascii="Arial" w:hAnsi="Arial" w:cs="Arial"/>
                <w:sz w:val="24"/>
                <w:szCs w:val="24"/>
              </w:rPr>
              <w:t xml:space="preserve"> района</w:t>
            </w:r>
            <w:permEnd w:id="2119251644"/>
          </w:p>
        </w:tc>
        <w:tc>
          <w:tcPr>
            <w:tcW w:w="5236" w:type="dxa"/>
            <w:vAlign w:val="bottom"/>
          </w:tcPr>
          <w:p w:rsidR="0020375D" w:rsidRPr="00F70524" w:rsidRDefault="0020375D" w:rsidP="00071A4C">
            <w:pPr>
              <w:spacing w:line="240" w:lineRule="exact"/>
              <w:jc w:val="right"/>
              <w:rPr>
                <w:rFonts w:ascii="Arial" w:hAnsi="Arial" w:cs="Arial"/>
                <w:sz w:val="24"/>
                <w:szCs w:val="24"/>
              </w:rPr>
            </w:pPr>
          </w:p>
        </w:tc>
      </w:tr>
      <w:tr w:rsidR="006B39AA" w:rsidRPr="00F70524" w:rsidTr="007C5ED7">
        <w:tc>
          <w:tcPr>
            <w:tcW w:w="4395" w:type="dxa"/>
            <w:tcMar>
              <w:left w:w="0" w:type="dxa"/>
              <w:right w:w="0" w:type="dxa"/>
            </w:tcMar>
            <w:vAlign w:val="bottom"/>
          </w:tcPr>
          <w:p w:rsidR="006B39AA" w:rsidRPr="00F70524" w:rsidRDefault="006B39AA" w:rsidP="00071A4C">
            <w:pPr>
              <w:spacing w:line="240" w:lineRule="exact"/>
              <w:rPr>
                <w:rFonts w:ascii="Arial" w:hAnsi="Arial" w:cs="Arial"/>
                <w:sz w:val="24"/>
                <w:szCs w:val="24"/>
              </w:rPr>
            </w:pPr>
          </w:p>
        </w:tc>
        <w:tc>
          <w:tcPr>
            <w:tcW w:w="5236" w:type="dxa"/>
            <w:vAlign w:val="bottom"/>
          </w:tcPr>
          <w:p w:rsidR="006B39AA" w:rsidRPr="00F70524" w:rsidRDefault="006B39AA" w:rsidP="00071A4C">
            <w:pPr>
              <w:spacing w:line="240" w:lineRule="exact"/>
              <w:jc w:val="right"/>
              <w:rPr>
                <w:rFonts w:ascii="Arial" w:hAnsi="Arial" w:cs="Arial"/>
                <w:sz w:val="24"/>
                <w:szCs w:val="24"/>
              </w:rPr>
            </w:pPr>
          </w:p>
        </w:tc>
      </w:tr>
      <w:tr w:rsidR="006B39AA" w:rsidRPr="00F70524" w:rsidTr="007C5ED7">
        <w:tc>
          <w:tcPr>
            <w:tcW w:w="4395" w:type="dxa"/>
            <w:tcMar>
              <w:left w:w="0" w:type="dxa"/>
              <w:right w:w="0" w:type="dxa"/>
            </w:tcMar>
            <w:vAlign w:val="bottom"/>
          </w:tcPr>
          <w:p w:rsidR="006B39AA" w:rsidRPr="00F70524" w:rsidRDefault="0008735A" w:rsidP="00071A4C">
            <w:pPr>
              <w:spacing w:line="240" w:lineRule="exact"/>
              <w:rPr>
                <w:rFonts w:ascii="Arial" w:hAnsi="Arial" w:cs="Arial"/>
                <w:sz w:val="24"/>
                <w:szCs w:val="24"/>
              </w:rPr>
            </w:pPr>
            <w:permStart w:id="1372992370" w:edGrp="everyone"/>
            <w:r w:rsidRPr="00F70524">
              <w:rPr>
                <w:rFonts w:ascii="Arial" w:hAnsi="Arial" w:cs="Arial"/>
                <w:sz w:val="24"/>
                <w:szCs w:val="24"/>
              </w:rPr>
              <w:t xml:space="preserve">советник юстиции </w:t>
            </w:r>
            <w:permEnd w:id="1372992370"/>
          </w:p>
        </w:tc>
        <w:bookmarkStart w:id="2" w:name="SIGNERNAME1"/>
        <w:tc>
          <w:tcPr>
            <w:tcW w:w="5236" w:type="dxa"/>
            <w:vAlign w:val="bottom"/>
          </w:tcPr>
          <w:p w:rsidR="006B39AA" w:rsidRPr="00F70524" w:rsidRDefault="006B39AA" w:rsidP="00071A4C">
            <w:pPr>
              <w:spacing w:line="240" w:lineRule="exact"/>
              <w:jc w:val="right"/>
              <w:rPr>
                <w:rFonts w:ascii="Arial" w:hAnsi="Arial" w:cs="Arial"/>
                <w:sz w:val="24"/>
                <w:szCs w:val="24"/>
              </w:rPr>
            </w:pPr>
            <w:r w:rsidRPr="00F70524">
              <w:rPr>
                <w:rFonts w:ascii="Arial" w:hAnsi="Arial" w:cs="Arial"/>
                <w:sz w:val="24"/>
                <w:szCs w:val="24"/>
              </w:rPr>
              <w:fldChar w:fldCharType="begin"/>
            </w:r>
            <w:r w:rsidRPr="00F70524">
              <w:rPr>
                <w:rFonts w:ascii="Arial" w:hAnsi="Arial" w:cs="Arial"/>
                <w:sz w:val="24"/>
                <w:szCs w:val="24"/>
              </w:rPr>
              <w:instrText xml:space="preserve"> </w:instrText>
            </w:r>
            <w:r w:rsidRPr="00F70524">
              <w:rPr>
                <w:rFonts w:ascii="Arial" w:hAnsi="Arial" w:cs="Arial"/>
                <w:sz w:val="24"/>
                <w:szCs w:val="24"/>
                <w:lang w:val="en-US"/>
              </w:rPr>
              <w:instrText xml:space="preserve">MACROBUTTON NoMacro </w:instrText>
            </w:r>
            <w:r w:rsidRPr="00F70524">
              <w:rPr>
                <w:rFonts w:ascii="Arial" w:hAnsi="Arial" w:cs="Arial"/>
                <w:sz w:val="24"/>
                <w:szCs w:val="24"/>
              </w:rPr>
              <w:instrText>ИОФ подписанта</w:instrText>
            </w:r>
            <w:r w:rsidRPr="00F70524">
              <w:rPr>
                <w:rFonts w:ascii="Arial" w:hAnsi="Arial" w:cs="Arial"/>
                <w:sz w:val="24"/>
                <w:szCs w:val="24"/>
              </w:rPr>
              <w:fldChar w:fldCharType="end"/>
            </w:r>
            <w:bookmarkEnd w:id="2"/>
          </w:p>
        </w:tc>
      </w:tr>
    </w:tbl>
    <w:p w:rsidR="00D42E00" w:rsidRPr="006A47F5" w:rsidRDefault="00CC3903" w:rsidP="006A47F5">
      <w:pPr>
        <w:spacing w:before="240"/>
        <w:ind w:left="3686"/>
        <w:rPr>
          <w:rFonts w:cs="Times New Roman"/>
          <w:color w:val="D9D9D9" w:themeColor="background1" w:themeShade="D9"/>
          <w:szCs w:val="28"/>
        </w:rPr>
      </w:pPr>
      <w:bookmarkStart w:id="3" w:name="SIGNERSTAMP1"/>
      <w:bookmarkEnd w:id="0"/>
      <w:r>
        <w:rPr>
          <w:rFonts w:cs="Times New Roman"/>
          <w:color w:val="D9D9D9" w:themeColor="background1" w:themeShade="D9"/>
          <w:szCs w:val="28"/>
        </w:rPr>
        <w:t>штамп подпис</w:t>
      </w:r>
      <w:bookmarkEnd w:id="3"/>
      <w:r w:rsidR="006A47F5">
        <w:rPr>
          <w:rFonts w:cs="Times New Roman"/>
          <w:color w:val="D9D9D9" w:themeColor="background1" w:themeShade="D9"/>
          <w:szCs w:val="28"/>
        </w:rPr>
        <w:t>ь</w:t>
      </w:r>
    </w:p>
    <w:sectPr w:rsidR="00D42E00" w:rsidRPr="006A47F5" w:rsidSect="006A6B05">
      <w:headerReference w:type="default" r:id="rId13"/>
      <w:footerReference w:type="first" r:id="rId14"/>
      <w:pgSz w:w="11906" w:h="16838" w:code="9"/>
      <w:pgMar w:top="454" w:right="567" w:bottom="1134"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580" w:rsidRDefault="001A7580" w:rsidP="00466B1C">
      <w:r>
        <w:separator/>
      </w:r>
    </w:p>
  </w:endnote>
  <w:endnote w:type="continuationSeparator" w:id="0">
    <w:p w:rsidR="001A7580" w:rsidRDefault="001A7580" w:rsidP="0046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200"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CD5BE6" w:rsidTr="00CD5BE6">
      <w:trPr>
        <w:cantSplit/>
        <w:trHeight w:val="57"/>
      </w:trPr>
      <w:tc>
        <w:tcPr>
          <w:tcW w:w="3643" w:type="dxa"/>
          <w:tcBorders>
            <w:top w:val="single" w:sz="12" w:space="0" w:color="000000"/>
            <w:left w:val="single" w:sz="12" w:space="0" w:color="000000"/>
            <w:bottom w:val="single" w:sz="12" w:space="0" w:color="000000"/>
            <w:right w:val="single" w:sz="12" w:space="0" w:color="000000"/>
          </w:tcBorders>
          <w:hideMark/>
        </w:tcPr>
        <w:p w:rsidR="00CD5BE6" w:rsidRDefault="00CD5BE6" w:rsidP="00CD5BE6">
          <w:pPr>
            <w:spacing w:after="60" w:line="276" w:lineRule="auto"/>
            <w:jc w:val="center"/>
            <w:rPr>
              <w:sz w:val="16"/>
              <w:szCs w:val="16"/>
            </w:rPr>
          </w:pPr>
          <w:bookmarkStart w:id="4" w:name="SIGNERORG1"/>
          <w:r>
            <w:rPr>
              <w:sz w:val="16"/>
              <w:szCs w:val="16"/>
            </w:rPr>
            <w:t>организация</w:t>
          </w:r>
          <w:bookmarkEnd w:id="4"/>
        </w:p>
        <w:p w:rsidR="00CD5BE6" w:rsidRDefault="00CD5BE6" w:rsidP="00CD5BE6">
          <w:pPr>
            <w:spacing w:after="60" w:line="276" w:lineRule="auto"/>
            <w:jc w:val="center"/>
            <w:rPr>
              <w:sz w:val="16"/>
              <w:szCs w:val="16"/>
            </w:rPr>
          </w:pPr>
          <w:r>
            <w:rPr>
              <w:sz w:val="16"/>
              <w:szCs w:val="16"/>
            </w:rPr>
            <w:t xml:space="preserve">№ </w:t>
          </w:r>
          <w:bookmarkStart w:id="5" w:name="REGNUMSTAMP"/>
          <w:r>
            <w:rPr>
              <w:color w:val="BFBFBF" w:themeColor="background1" w:themeShade="BF"/>
              <w:sz w:val="16"/>
              <w:szCs w:val="16"/>
            </w:rPr>
            <w:t>рег.номер</w:t>
          </w:r>
          <w:bookmarkEnd w:id="5"/>
        </w:p>
      </w:tc>
    </w:tr>
  </w:tbl>
  <w:p w:rsidR="00CD5BE6" w:rsidRDefault="00CD5BE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580" w:rsidRDefault="001A7580" w:rsidP="00466B1C">
      <w:r>
        <w:separator/>
      </w:r>
    </w:p>
  </w:footnote>
  <w:footnote w:type="continuationSeparator" w:id="0">
    <w:p w:rsidR="001A7580" w:rsidRDefault="001A7580" w:rsidP="00466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B1C" w:rsidRPr="00B01D7C" w:rsidRDefault="00466B1C">
    <w:pPr>
      <w:pStyle w:val="a6"/>
      <w:jc w:val="center"/>
      <w:rPr>
        <w:rFonts w:cs="Times New Roman"/>
        <w:szCs w:val="28"/>
      </w:rPr>
    </w:pPr>
  </w:p>
  <w:p w:rsidR="00466B1C" w:rsidRDefault="00466B1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B3122"/>
    <w:multiLevelType w:val="hybridMultilevel"/>
    <w:tmpl w:val="422ACA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0EA6629"/>
    <w:multiLevelType w:val="hybridMultilevel"/>
    <w:tmpl w:val="08FC16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1263E4D"/>
    <w:multiLevelType w:val="hybridMultilevel"/>
    <w:tmpl w:val="8DA6BA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745E1240"/>
    <w:multiLevelType w:val="hybridMultilevel"/>
    <w:tmpl w:val="8B96978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attachedTemplate r:id="rId1"/>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AE"/>
    <w:rsid w:val="00000F87"/>
    <w:rsid w:val="0000259A"/>
    <w:rsid w:val="00003EDE"/>
    <w:rsid w:val="00006497"/>
    <w:rsid w:val="000076B2"/>
    <w:rsid w:val="00013D8F"/>
    <w:rsid w:val="0001457A"/>
    <w:rsid w:val="00022BB7"/>
    <w:rsid w:val="00025A34"/>
    <w:rsid w:val="0003521E"/>
    <w:rsid w:val="00036C1F"/>
    <w:rsid w:val="000371B0"/>
    <w:rsid w:val="00041264"/>
    <w:rsid w:val="00045426"/>
    <w:rsid w:val="00045EEF"/>
    <w:rsid w:val="0004776D"/>
    <w:rsid w:val="000506AA"/>
    <w:rsid w:val="0005080C"/>
    <w:rsid w:val="00053D69"/>
    <w:rsid w:val="000571E6"/>
    <w:rsid w:val="00060B50"/>
    <w:rsid w:val="00066A21"/>
    <w:rsid w:val="0006721F"/>
    <w:rsid w:val="00071A4C"/>
    <w:rsid w:val="000742B5"/>
    <w:rsid w:val="00074707"/>
    <w:rsid w:val="00076177"/>
    <w:rsid w:val="00076322"/>
    <w:rsid w:val="00077A93"/>
    <w:rsid w:val="0008292C"/>
    <w:rsid w:val="00085A49"/>
    <w:rsid w:val="00085EB6"/>
    <w:rsid w:val="0008735A"/>
    <w:rsid w:val="00094C89"/>
    <w:rsid w:val="00095253"/>
    <w:rsid w:val="00097541"/>
    <w:rsid w:val="000B10B9"/>
    <w:rsid w:val="000B49E9"/>
    <w:rsid w:val="000C1E24"/>
    <w:rsid w:val="000C383D"/>
    <w:rsid w:val="000D15A8"/>
    <w:rsid w:val="000D184A"/>
    <w:rsid w:val="000E46B4"/>
    <w:rsid w:val="000E6FBB"/>
    <w:rsid w:val="000F242D"/>
    <w:rsid w:val="000F3EB9"/>
    <w:rsid w:val="00103771"/>
    <w:rsid w:val="001041A9"/>
    <w:rsid w:val="00105BA4"/>
    <w:rsid w:val="0010685A"/>
    <w:rsid w:val="001144DA"/>
    <w:rsid w:val="00121D67"/>
    <w:rsid w:val="00122694"/>
    <w:rsid w:val="00123816"/>
    <w:rsid w:val="00126DFD"/>
    <w:rsid w:val="00127E0E"/>
    <w:rsid w:val="00135D39"/>
    <w:rsid w:val="0014681A"/>
    <w:rsid w:val="001511BB"/>
    <w:rsid w:val="001572D5"/>
    <w:rsid w:val="0016065B"/>
    <w:rsid w:val="00162DC3"/>
    <w:rsid w:val="00167170"/>
    <w:rsid w:val="00167D6D"/>
    <w:rsid w:val="0017696E"/>
    <w:rsid w:val="00177F35"/>
    <w:rsid w:val="0018383C"/>
    <w:rsid w:val="0018600B"/>
    <w:rsid w:val="00192D1F"/>
    <w:rsid w:val="001A48C1"/>
    <w:rsid w:val="001A7580"/>
    <w:rsid w:val="001C2A3A"/>
    <w:rsid w:val="001C5C3F"/>
    <w:rsid w:val="001C7DF9"/>
    <w:rsid w:val="001D3E48"/>
    <w:rsid w:val="001E1373"/>
    <w:rsid w:val="001E18A4"/>
    <w:rsid w:val="001F5355"/>
    <w:rsid w:val="001F738B"/>
    <w:rsid w:val="0020375D"/>
    <w:rsid w:val="0022338C"/>
    <w:rsid w:val="002319A2"/>
    <w:rsid w:val="00232349"/>
    <w:rsid w:val="002371BB"/>
    <w:rsid w:val="002401BD"/>
    <w:rsid w:val="0024100D"/>
    <w:rsid w:val="0024231E"/>
    <w:rsid w:val="00242BF9"/>
    <w:rsid w:val="00246023"/>
    <w:rsid w:val="00260BEB"/>
    <w:rsid w:val="00263DD3"/>
    <w:rsid w:val="002719BF"/>
    <w:rsid w:val="0028330B"/>
    <w:rsid w:val="00284B8E"/>
    <w:rsid w:val="002908B8"/>
    <w:rsid w:val="00290915"/>
    <w:rsid w:val="00290BEB"/>
    <w:rsid w:val="00292883"/>
    <w:rsid w:val="002A48AE"/>
    <w:rsid w:val="002B62A1"/>
    <w:rsid w:val="002B6BD4"/>
    <w:rsid w:val="002C2C4E"/>
    <w:rsid w:val="002C5A34"/>
    <w:rsid w:val="002D0D23"/>
    <w:rsid w:val="002E1837"/>
    <w:rsid w:val="002F0D8E"/>
    <w:rsid w:val="00301280"/>
    <w:rsid w:val="00306880"/>
    <w:rsid w:val="003071F4"/>
    <w:rsid w:val="003073B1"/>
    <w:rsid w:val="00307676"/>
    <w:rsid w:val="0031081A"/>
    <w:rsid w:val="00314887"/>
    <w:rsid w:val="00316136"/>
    <w:rsid w:val="00316FCE"/>
    <w:rsid w:val="003208EC"/>
    <w:rsid w:val="00322983"/>
    <w:rsid w:val="00327C32"/>
    <w:rsid w:val="0033363C"/>
    <w:rsid w:val="00335252"/>
    <w:rsid w:val="00344568"/>
    <w:rsid w:val="00365EC5"/>
    <w:rsid w:val="003720E3"/>
    <w:rsid w:val="0038035B"/>
    <w:rsid w:val="003805C9"/>
    <w:rsid w:val="003913CD"/>
    <w:rsid w:val="00393A92"/>
    <w:rsid w:val="00396918"/>
    <w:rsid w:val="003B0766"/>
    <w:rsid w:val="003C795E"/>
    <w:rsid w:val="003D33C9"/>
    <w:rsid w:val="003D3B30"/>
    <w:rsid w:val="003E3F16"/>
    <w:rsid w:val="004110FE"/>
    <w:rsid w:val="004121B0"/>
    <w:rsid w:val="00413A34"/>
    <w:rsid w:val="004153A6"/>
    <w:rsid w:val="0041542F"/>
    <w:rsid w:val="004216A4"/>
    <w:rsid w:val="004238CE"/>
    <w:rsid w:val="004347B1"/>
    <w:rsid w:val="004352D0"/>
    <w:rsid w:val="0044068B"/>
    <w:rsid w:val="00443812"/>
    <w:rsid w:val="00456BB9"/>
    <w:rsid w:val="004617E1"/>
    <w:rsid w:val="00466B1C"/>
    <w:rsid w:val="004748DE"/>
    <w:rsid w:val="00480AB3"/>
    <w:rsid w:val="004825C8"/>
    <w:rsid w:val="00483151"/>
    <w:rsid w:val="0048393A"/>
    <w:rsid w:val="00487211"/>
    <w:rsid w:val="00492123"/>
    <w:rsid w:val="0049588D"/>
    <w:rsid w:val="004964D6"/>
    <w:rsid w:val="004B2FD2"/>
    <w:rsid w:val="004B34D8"/>
    <w:rsid w:val="004B46A2"/>
    <w:rsid w:val="004B65D4"/>
    <w:rsid w:val="004D0529"/>
    <w:rsid w:val="004D7BAE"/>
    <w:rsid w:val="004E7458"/>
    <w:rsid w:val="004F0BA0"/>
    <w:rsid w:val="004F14AF"/>
    <w:rsid w:val="004F1531"/>
    <w:rsid w:val="004F6109"/>
    <w:rsid w:val="00527E69"/>
    <w:rsid w:val="005349B6"/>
    <w:rsid w:val="0054371E"/>
    <w:rsid w:val="00547B65"/>
    <w:rsid w:val="005516EE"/>
    <w:rsid w:val="0055262D"/>
    <w:rsid w:val="00553984"/>
    <w:rsid w:val="005629AF"/>
    <w:rsid w:val="005660CE"/>
    <w:rsid w:val="00574A04"/>
    <w:rsid w:val="0057595A"/>
    <w:rsid w:val="00577975"/>
    <w:rsid w:val="00586787"/>
    <w:rsid w:val="005951D5"/>
    <w:rsid w:val="005A05D9"/>
    <w:rsid w:val="005A06C4"/>
    <w:rsid w:val="005A66B0"/>
    <w:rsid w:val="005B44A2"/>
    <w:rsid w:val="005B5D75"/>
    <w:rsid w:val="005C79F8"/>
    <w:rsid w:val="005D62E2"/>
    <w:rsid w:val="005D7DB7"/>
    <w:rsid w:val="005E1825"/>
    <w:rsid w:val="005E4A48"/>
    <w:rsid w:val="005E7A6D"/>
    <w:rsid w:val="005F0864"/>
    <w:rsid w:val="005F0D01"/>
    <w:rsid w:val="005F1434"/>
    <w:rsid w:val="005F6607"/>
    <w:rsid w:val="005F697E"/>
    <w:rsid w:val="005F6DC0"/>
    <w:rsid w:val="005F74CF"/>
    <w:rsid w:val="00603CB3"/>
    <w:rsid w:val="00614CE9"/>
    <w:rsid w:val="006175F0"/>
    <w:rsid w:val="0062430C"/>
    <w:rsid w:val="00626321"/>
    <w:rsid w:val="00630F73"/>
    <w:rsid w:val="006320F5"/>
    <w:rsid w:val="00636F28"/>
    <w:rsid w:val="00643154"/>
    <w:rsid w:val="00647CAE"/>
    <w:rsid w:val="00653E2C"/>
    <w:rsid w:val="00654036"/>
    <w:rsid w:val="00657E9B"/>
    <w:rsid w:val="00682DD8"/>
    <w:rsid w:val="00684ECB"/>
    <w:rsid w:val="00686F49"/>
    <w:rsid w:val="00695D0E"/>
    <w:rsid w:val="006A47F5"/>
    <w:rsid w:val="006A6B05"/>
    <w:rsid w:val="006A6B2B"/>
    <w:rsid w:val="006A796E"/>
    <w:rsid w:val="006B39AA"/>
    <w:rsid w:val="006B5F77"/>
    <w:rsid w:val="006C0C44"/>
    <w:rsid w:val="006C1C12"/>
    <w:rsid w:val="006C34F3"/>
    <w:rsid w:val="006C37AF"/>
    <w:rsid w:val="006C5F47"/>
    <w:rsid w:val="006F0775"/>
    <w:rsid w:val="006F16DF"/>
    <w:rsid w:val="006F2458"/>
    <w:rsid w:val="006F6FD4"/>
    <w:rsid w:val="0070144C"/>
    <w:rsid w:val="00711412"/>
    <w:rsid w:val="007163B8"/>
    <w:rsid w:val="00716BD3"/>
    <w:rsid w:val="00722B56"/>
    <w:rsid w:val="00723F07"/>
    <w:rsid w:val="00732F91"/>
    <w:rsid w:val="00733443"/>
    <w:rsid w:val="007343BF"/>
    <w:rsid w:val="00736F1C"/>
    <w:rsid w:val="007412B4"/>
    <w:rsid w:val="007628F3"/>
    <w:rsid w:val="00762F6E"/>
    <w:rsid w:val="00763CE5"/>
    <w:rsid w:val="007731C5"/>
    <w:rsid w:val="00777086"/>
    <w:rsid w:val="00780DFF"/>
    <w:rsid w:val="00781D03"/>
    <w:rsid w:val="00785C87"/>
    <w:rsid w:val="00791D39"/>
    <w:rsid w:val="00796272"/>
    <w:rsid w:val="00796ABF"/>
    <w:rsid w:val="007A1E55"/>
    <w:rsid w:val="007A5301"/>
    <w:rsid w:val="007B2FBF"/>
    <w:rsid w:val="007B371B"/>
    <w:rsid w:val="007B39C0"/>
    <w:rsid w:val="007C3047"/>
    <w:rsid w:val="007C502D"/>
    <w:rsid w:val="007C5569"/>
    <w:rsid w:val="007C5ED7"/>
    <w:rsid w:val="007C686B"/>
    <w:rsid w:val="007D516D"/>
    <w:rsid w:val="007D65D7"/>
    <w:rsid w:val="007E07AD"/>
    <w:rsid w:val="007E1E4A"/>
    <w:rsid w:val="007F12D9"/>
    <w:rsid w:val="007F2B17"/>
    <w:rsid w:val="00803445"/>
    <w:rsid w:val="00805635"/>
    <w:rsid w:val="008132B2"/>
    <w:rsid w:val="008252DC"/>
    <w:rsid w:val="0082721B"/>
    <w:rsid w:val="00833C20"/>
    <w:rsid w:val="00843ACF"/>
    <w:rsid w:val="00845286"/>
    <w:rsid w:val="00846E60"/>
    <w:rsid w:val="00852904"/>
    <w:rsid w:val="00853A91"/>
    <w:rsid w:val="00862D33"/>
    <w:rsid w:val="00863B8A"/>
    <w:rsid w:val="00863E6E"/>
    <w:rsid w:val="00876AA4"/>
    <w:rsid w:val="00882A0B"/>
    <w:rsid w:val="00896D0C"/>
    <w:rsid w:val="00897D89"/>
    <w:rsid w:val="008A733D"/>
    <w:rsid w:val="008C6D04"/>
    <w:rsid w:val="008D2860"/>
    <w:rsid w:val="008D59DF"/>
    <w:rsid w:val="008E4601"/>
    <w:rsid w:val="008E7132"/>
    <w:rsid w:val="008F17D6"/>
    <w:rsid w:val="008F4EFB"/>
    <w:rsid w:val="00907FB1"/>
    <w:rsid w:val="00917B9E"/>
    <w:rsid w:val="00922DBB"/>
    <w:rsid w:val="00931F2E"/>
    <w:rsid w:val="00932FDC"/>
    <w:rsid w:val="009427E0"/>
    <w:rsid w:val="00944249"/>
    <w:rsid w:val="00945956"/>
    <w:rsid w:val="009518BB"/>
    <w:rsid w:val="00953B28"/>
    <w:rsid w:val="009540CB"/>
    <w:rsid w:val="009664F0"/>
    <w:rsid w:val="009748EA"/>
    <w:rsid w:val="00976A49"/>
    <w:rsid w:val="009814F9"/>
    <w:rsid w:val="00983033"/>
    <w:rsid w:val="00984107"/>
    <w:rsid w:val="00986CB1"/>
    <w:rsid w:val="00991451"/>
    <w:rsid w:val="0099738C"/>
    <w:rsid w:val="009A0395"/>
    <w:rsid w:val="009A7FFB"/>
    <w:rsid w:val="009B06BE"/>
    <w:rsid w:val="009B7E1A"/>
    <w:rsid w:val="009C0855"/>
    <w:rsid w:val="009C1181"/>
    <w:rsid w:val="009C2194"/>
    <w:rsid w:val="009C70AB"/>
    <w:rsid w:val="009C7EDA"/>
    <w:rsid w:val="009D62B4"/>
    <w:rsid w:val="009E43FD"/>
    <w:rsid w:val="009E48A0"/>
    <w:rsid w:val="009E6277"/>
    <w:rsid w:val="009F6EC2"/>
    <w:rsid w:val="00A044B6"/>
    <w:rsid w:val="00A10724"/>
    <w:rsid w:val="00A13C68"/>
    <w:rsid w:val="00A13D94"/>
    <w:rsid w:val="00A20C1B"/>
    <w:rsid w:val="00A27D23"/>
    <w:rsid w:val="00A302A3"/>
    <w:rsid w:val="00A31860"/>
    <w:rsid w:val="00A33B4C"/>
    <w:rsid w:val="00A33D50"/>
    <w:rsid w:val="00A47A55"/>
    <w:rsid w:val="00A47C7D"/>
    <w:rsid w:val="00A509F7"/>
    <w:rsid w:val="00A85B10"/>
    <w:rsid w:val="00A90064"/>
    <w:rsid w:val="00A917F3"/>
    <w:rsid w:val="00AA1946"/>
    <w:rsid w:val="00AA2845"/>
    <w:rsid w:val="00AA462E"/>
    <w:rsid w:val="00AA68A6"/>
    <w:rsid w:val="00AB31F0"/>
    <w:rsid w:val="00AC0A66"/>
    <w:rsid w:val="00AC194A"/>
    <w:rsid w:val="00AC4F5A"/>
    <w:rsid w:val="00AC6089"/>
    <w:rsid w:val="00AD01B2"/>
    <w:rsid w:val="00AD2B15"/>
    <w:rsid w:val="00AD3BD0"/>
    <w:rsid w:val="00AE0DDD"/>
    <w:rsid w:val="00AF5E83"/>
    <w:rsid w:val="00AF78E2"/>
    <w:rsid w:val="00B00FBF"/>
    <w:rsid w:val="00B01D7C"/>
    <w:rsid w:val="00B046DF"/>
    <w:rsid w:val="00B04963"/>
    <w:rsid w:val="00B0571D"/>
    <w:rsid w:val="00B102E0"/>
    <w:rsid w:val="00B1209D"/>
    <w:rsid w:val="00B17CCB"/>
    <w:rsid w:val="00B253D9"/>
    <w:rsid w:val="00B3059F"/>
    <w:rsid w:val="00B34E9D"/>
    <w:rsid w:val="00B43C67"/>
    <w:rsid w:val="00B44886"/>
    <w:rsid w:val="00B55E68"/>
    <w:rsid w:val="00B60DC1"/>
    <w:rsid w:val="00B61BE2"/>
    <w:rsid w:val="00B64320"/>
    <w:rsid w:val="00B7150B"/>
    <w:rsid w:val="00B75A8E"/>
    <w:rsid w:val="00B806CF"/>
    <w:rsid w:val="00B80CED"/>
    <w:rsid w:val="00B80D7F"/>
    <w:rsid w:val="00B934F3"/>
    <w:rsid w:val="00B94A8F"/>
    <w:rsid w:val="00BA2949"/>
    <w:rsid w:val="00BA47A4"/>
    <w:rsid w:val="00BA4810"/>
    <w:rsid w:val="00BB3C5B"/>
    <w:rsid w:val="00BB40E0"/>
    <w:rsid w:val="00BC2566"/>
    <w:rsid w:val="00BC6DB7"/>
    <w:rsid w:val="00BD5E28"/>
    <w:rsid w:val="00BE284B"/>
    <w:rsid w:val="00BE62FB"/>
    <w:rsid w:val="00BF3AA6"/>
    <w:rsid w:val="00BF3C49"/>
    <w:rsid w:val="00BF720A"/>
    <w:rsid w:val="00C131AE"/>
    <w:rsid w:val="00C135FA"/>
    <w:rsid w:val="00C200AB"/>
    <w:rsid w:val="00C23816"/>
    <w:rsid w:val="00C24A8D"/>
    <w:rsid w:val="00C3479D"/>
    <w:rsid w:val="00C36F5A"/>
    <w:rsid w:val="00C4106F"/>
    <w:rsid w:val="00C46016"/>
    <w:rsid w:val="00C503FE"/>
    <w:rsid w:val="00C63055"/>
    <w:rsid w:val="00C82705"/>
    <w:rsid w:val="00C844A8"/>
    <w:rsid w:val="00C8555B"/>
    <w:rsid w:val="00C860CA"/>
    <w:rsid w:val="00C92ACA"/>
    <w:rsid w:val="00C97557"/>
    <w:rsid w:val="00CA0DEB"/>
    <w:rsid w:val="00CA4F45"/>
    <w:rsid w:val="00CB619F"/>
    <w:rsid w:val="00CC3903"/>
    <w:rsid w:val="00CD06D8"/>
    <w:rsid w:val="00CD5BE6"/>
    <w:rsid w:val="00CD7F5C"/>
    <w:rsid w:val="00CE1954"/>
    <w:rsid w:val="00CE5A0D"/>
    <w:rsid w:val="00CE66D8"/>
    <w:rsid w:val="00CF01E8"/>
    <w:rsid w:val="00D00E1F"/>
    <w:rsid w:val="00D04B75"/>
    <w:rsid w:val="00D110BA"/>
    <w:rsid w:val="00D13B6E"/>
    <w:rsid w:val="00D13C64"/>
    <w:rsid w:val="00D171BE"/>
    <w:rsid w:val="00D2397F"/>
    <w:rsid w:val="00D26095"/>
    <w:rsid w:val="00D31E64"/>
    <w:rsid w:val="00D34F05"/>
    <w:rsid w:val="00D42E00"/>
    <w:rsid w:val="00D45B1C"/>
    <w:rsid w:val="00D478B4"/>
    <w:rsid w:val="00D505E9"/>
    <w:rsid w:val="00D60633"/>
    <w:rsid w:val="00D6420C"/>
    <w:rsid w:val="00D66804"/>
    <w:rsid w:val="00D6767D"/>
    <w:rsid w:val="00D76E34"/>
    <w:rsid w:val="00D94857"/>
    <w:rsid w:val="00D94D7E"/>
    <w:rsid w:val="00DA10AE"/>
    <w:rsid w:val="00DA2A1B"/>
    <w:rsid w:val="00DA2D7E"/>
    <w:rsid w:val="00DA5A15"/>
    <w:rsid w:val="00DB1B47"/>
    <w:rsid w:val="00DB4489"/>
    <w:rsid w:val="00DB7438"/>
    <w:rsid w:val="00DD20D4"/>
    <w:rsid w:val="00DD499E"/>
    <w:rsid w:val="00DD580C"/>
    <w:rsid w:val="00DE6066"/>
    <w:rsid w:val="00DF115A"/>
    <w:rsid w:val="00DF7382"/>
    <w:rsid w:val="00E010F9"/>
    <w:rsid w:val="00E03BCF"/>
    <w:rsid w:val="00E073F7"/>
    <w:rsid w:val="00E1084B"/>
    <w:rsid w:val="00E11687"/>
    <w:rsid w:val="00E13524"/>
    <w:rsid w:val="00E1412C"/>
    <w:rsid w:val="00E1563B"/>
    <w:rsid w:val="00E16F02"/>
    <w:rsid w:val="00E256AA"/>
    <w:rsid w:val="00E27FB3"/>
    <w:rsid w:val="00E34828"/>
    <w:rsid w:val="00E41ED4"/>
    <w:rsid w:val="00E42712"/>
    <w:rsid w:val="00E4301F"/>
    <w:rsid w:val="00E476AE"/>
    <w:rsid w:val="00E51199"/>
    <w:rsid w:val="00E55B08"/>
    <w:rsid w:val="00E560F5"/>
    <w:rsid w:val="00E5747F"/>
    <w:rsid w:val="00E624C3"/>
    <w:rsid w:val="00E7423F"/>
    <w:rsid w:val="00E778EA"/>
    <w:rsid w:val="00E80505"/>
    <w:rsid w:val="00E80EFF"/>
    <w:rsid w:val="00E81E93"/>
    <w:rsid w:val="00E83FBE"/>
    <w:rsid w:val="00E87CCC"/>
    <w:rsid w:val="00E91BC4"/>
    <w:rsid w:val="00E94BC9"/>
    <w:rsid w:val="00E956AC"/>
    <w:rsid w:val="00EA3AC0"/>
    <w:rsid w:val="00EB1C44"/>
    <w:rsid w:val="00EB4F55"/>
    <w:rsid w:val="00EB5A34"/>
    <w:rsid w:val="00EC345E"/>
    <w:rsid w:val="00EC4587"/>
    <w:rsid w:val="00ED3E8D"/>
    <w:rsid w:val="00ED6394"/>
    <w:rsid w:val="00EE3E7A"/>
    <w:rsid w:val="00EE54E4"/>
    <w:rsid w:val="00EF214F"/>
    <w:rsid w:val="00EF3BC7"/>
    <w:rsid w:val="00EF4A54"/>
    <w:rsid w:val="00F02BAD"/>
    <w:rsid w:val="00F0367B"/>
    <w:rsid w:val="00F07F29"/>
    <w:rsid w:val="00F14534"/>
    <w:rsid w:val="00F22B97"/>
    <w:rsid w:val="00F30AB0"/>
    <w:rsid w:val="00F31C52"/>
    <w:rsid w:val="00F36956"/>
    <w:rsid w:val="00F46489"/>
    <w:rsid w:val="00F5112B"/>
    <w:rsid w:val="00F54175"/>
    <w:rsid w:val="00F54D24"/>
    <w:rsid w:val="00F55450"/>
    <w:rsid w:val="00F55820"/>
    <w:rsid w:val="00F56220"/>
    <w:rsid w:val="00F66B2B"/>
    <w:rsid w:val="00F67310"/>
    <w:rsid w:val="00F70524"/>
    <w:rsid w:val="00F71865"/>
    <w:rsid w:val="00F75A78"/>
    <w:rsid w:val="00F97EBA"/>
    <w:rsid w:val="00FA11A3"/>
    <w:rsid w:val="00FB1CE7"/>
    <w:rsid w:val="00FB57CD"/>
    <w:rsid w:val="00FC2418"/>
    <w:rsid w:val="00FC383E"/>
    <w:rsid w:val="00FC39EB"/>
    <w:rsid w:val="00FC3CAF"/>
    <w:rsid w:val="00FC5FFC"/>
    <w:rsid w:val="00FD0246"/>
    <w:rsid w:val="00FD27F9"/>
    <w:rsid w:val="00FD4260"/>
    <w:rsid w:val="00FF4D04"/>
    <w:rsid w:val="00FF7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B556C3-5CE8-4FE2-B600-2093CA23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ACA"/>
    <w:pPr>
      <w:spacing w:after="0" w:line="240" w:lineRule="auto"/>
    </w:pPr>
    <w:rPr>
      <w:rFonts w:ascii="Times New Roman" w:hAnsi="Times New Roman"/>
      <w:sz w:val="28"/>
    </w:rPr>
  </w:style>
  <w:style w:type="paragraph" w:styleId="2">
    <w:name w:val="heading 2"/>
    <w:basedOn w:val="a"/>
    <w:next w:val="a"/>
    <w:link w:val="20"/>
    <w:qFormat/>
    <w:rsid w:val="00F5112B"/>
    <w:pPr>
      <w:keepNext/>
      <w:spacing w:before="240" w:after="60"/>
      <w:outlineLvl w:val="1"/>
    </w:pPr>
    <w:rPr>
      <w:rFonts w:ascii="Arial" w:eastAsia="Times New Roman" w:hAnsi="Arial" w:cs="Arial"/>
      <w:b/>
      <w:bCs/>
      <w:i/>
      <w:i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66B1C"/>
    <w:pPr>
      <w:tabs>
        <w:tab w:val="center" w:pos="4677"/>
        <w:tab w:val="right" w:pos="9355"/>
      </w:tabs>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pPr>
  </w:style>
  <w:style w:type="character" w:customStyle="1" w:styleId="a9">
    <w:name w:val="Нижний колонтитул Знак"/>
    <w:basedOn w:val="a0"/>
    <w:link w:val="a8"/>
    <w:uiPriority w:val="99"/>
    <w:rsid w:val="00466B1C"/>
  </w:style>
  <w:style w:type="table" w:customStyle="1" w:styleId="1">
    <w:name w:val="Сетка таблицы светлая1"/>
    <w:basedOn w:val="a1"/>
    <w:next w:val="21"/>
    <w:uiPriority w:val="40"/>
    <w:rsid w:val="002908B8"/>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
    <w:name w:val="Сетка таблицы светлая2"/>
    <w:basedOn w:val="a1"/>
    <w:uiPriority w:val="40"/>
    <w:rsid w:val="002908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No Spacing"/>
    <w:qFormat/>
    <w:rsid w:val="00C4106F"/>
    <w:pPr>
      <w:spacing w:after="0" w:line="240" w:lineRule="auto"/>
    </w:pPr>
    <w:rPr>
      <w:rFonts w:ascii="Times New Roman" w:hAnsi="Times New Roman"/>
      <w:sz w:val="28"/>
    </w:rPr>
  </w:style>
  <w:style w:type="paragraph" w:styleId="ab">
    <w:name w:val="List Paragraph"/>
    <w:basedOn w:val="a"/>
    <w:uiPriority w:val="34"/>
    <w:qFormat/>
    <w:rsid w:val="00852904"/>
    <w:pPr>
      <w:ind w:left="708"/>
    </w:pPr>
    <w:rPr>
      <w:rFonts w:eastAsia="Times New Roman" w:cs="Times New Roman"/>
      <w:sz w:val="20"/>
      <w:szCs w:val="20"/>
      <w:lang w:eastAsia="ru-RU"/>
    </w:rPr>
  </w:style>
  <w:style w:type="paragraph" w:styleId="ac">
    <w:name w:val="Normal (Web)"/>
    <w:basedOn w:val="a"/>
    <w:uiPriority w:val="99"/>
    <w:semiHidden/>
    <w:unhideWhenUsed/>
    <w:rsid w:val="002A48AE"/>
    <w:rPr>
      <w:rFonts w:cs="Times New Roman"/>
      <w:sz w:val="24"/>
      <w:szCs w:val="24"/>
    </w:rPr>
  </w:style>
  <w:style w:type="character" w:customStyle="1" w:styleId="20">
    <w:name w:val="Заголовок 2 Знак"/>
    <w:basedOn w:val="a0"/>
    <w:link w:val="2"/>
    <w:rsid w:val="00F5112B"/>
    <w:rPr>
      <w:rFonts w:ascii="Arial" w:eastAsia="Times New Roman" w:hAnsi="Arial" w:cs="Arial"/>
      <w:b/>
      <w:bCs/>
      <w:i/>
      <w:iCs/>
      <w:sz w:val="28"/>
      <w:szCs w:val="28"/>
      <w:lang w:eastAsia="ru-RU"/>
    </w:rPr>
  </w:style>
  <w:style w:type="character" w:styleId="ad">
    <w:name w:val="Hyperlink"/>
    <w:basedOn w:val="a0"/>
    <w:uiPriority w:val="99"/>
    <w:unhideWhenUsed/>
    <w:rsid w:val="00846E60"/>
    <w:rPr>
      <w:color w:val="0000FF" w:themeColor="hyperlink"/>
      <w:u w:val="single"/>
    </w:rPr>
  </w:style>
  <w:style w:type="character" w:customStyle="1" w:styleId="UnresolvedMention">
    <w:name w:val="Unresolved Mention"/>
    <w:basedOn w:val="a0"/>
    <w:uiPriority w:val="99"/>
    <w:semiHidden/>
    <w:unhideWhenUsed/>
    <w:rsid w:val="00846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9594">
      <w:bodyDiv w:val="1"/>
      <w:marLeft w:val="0"/>
      <w:marRight w:val="0"/>
      <w:marTop w:val="0"/>
      <w:marBottom w:val="0"/>
      <w:divBdr>
        <w:top w:val="none" w:sz="0" w:space="0" w:color="auto"/>
        <w:left w:val="none" w:sz="0" w:space="0" w:color="auto"/>
        <w:bottom w:val="none" w:sz="0" w:space="0" w:color="auto"/>
        <w:right w:val="none" w:sz="0" w:space="0" w:color="auto"/>
      </w:divBdr>
    </w:div>
    <w:div w:id="76631205">
      <w:bodyDiv w:val="1"/>
      <w:marLeft w:val="0"/>
      <w:marRight w:val="0"/>
      <w:marTop w:val="0"/>
      <w:marBottom w:val="0"/>
      <w:divBdr>
        <w:top w:val="none" w:sz="0" w:space="0" w:color="auto"/>
        <w:left w:val="none" w:sz="0" w:space="0" w:color="auto"/>
        <w:bottom w:val="none" w:sz="0" w:space="0" w:color="auto"/>
        <w:right w:val="none" w:sz="0" w:space="0" w:color="auto"/>
      </w:divBdr>
    </w:div>
    <w:div w:id="84497744">
      <w:bodyDiv w:val="1"/>
      <w:marLeft w:val="0"/>
      <w:marRight w:val="0"/>
      <w:marTop w:val="0"/>
      <w:marBottom w:val="0"/>
      <w:divBdr>
        <w:top w:val="none" w:sz="0" w:space="0" w:color="auto"/>
        <w:left w:val="none" w:sz="0" w:space="0" w:color="auto"/>
        <w:bottom w:val="none" w:sz="0" w:space="0" w:color="auto"/>
        <w:right w:val="none" w:sz="0" w:space="0" w:color="auto"/>
      </w:divBdr>
    </w:div>
    <w:div w:id="399638550">
      <w:bodyDiv w:val="1"/>
      <w:marLeft w:val="0"/>
      <w:marRight w:val="0"/>
      <w:marTop w:val="0"/>
      <w:marBottom w:val="0"/>
      <w:divBdr>
        <w:top w:val="none" w:sz="0" w:space="0" w:color="auto"/>
        <w:left w:val="none" w:sz="0" w:space="0" w:color="auto"/>
        <w:bottom w:val="none" w:sz="0" w:space="0" w:color="auto"/>
        <w:right w:val="none" w:sz="0" w:space="0" w:color="auto"/>
      </w:divBdr>
    </w:div>
    <w:div w:id="463474290">
      <w:bodyDiv w:val="1"/>
      <w:marLeft w:val="0"/>
      <w:marRight w:val="0"/>
      <w:marTop w:val="0"/>
      <w:marBottom w:val="0"/>
      <w:divBdr>
        <w:top w:val="none" w:sz="0" w:space="0" w:color="auto"/>
        <w:left w:val="none" w:sz="0" w:space="0" w:color="auto"/>
        <w:bottom w:val="none" w:sz="0" w:space="0" w:color="auto"/>
        <w:right w:val="none" w:sz="0" w:space="0" w:color="auto"/>
      </w:divBdr>
    </w:div>
    <w:div w:id="566653802">
      <w:bodyDiv w:val="1"/>
      <w:marLeft w:val="0"/>
      <w:marRight w:val="0"/>
      <w:marTop w:val="0"/>
      <w:marBottom w:val="0"/>
      <w:divBdr>
        <w:top w:val="none" w:sz="0" w:space="0" w:color="auto"/>
        <w:left w:val="none" w:sz="0" w:space="0" w:color="auto"/>
        <w:bottom w:val="none" w:sz="0" w:space="0" w:color="auto"/>
        <w:right w:val="none" w:sz="0" w:space="0" w:color="auto"/>
      </w:divBdr>
    </w:div>
    <w:div w:id="812718495">
      <w:bodyDiv w:val="1"/>
      <w:marLeft w:val="0"/>
      <w:marRight w:val="0"/>
      <w:marTop w:val="0"/>
      <w:marBottom w:val="0"/>
      <w:divBdr>
        <w:top w:val="none" w:sz="0" w:space="0" w:color="auto"/>
        <w:left w:val="none" w:sz="0" w:space="0" w:color="auto"/>
        <w:bottom w:val="none" w:sz="0" w:space="0" w:color="auto"/>
        <w:right w:val="none" w:sz="0" w:space="0" w:color="auto"/>
      </w:divBdr>
    </w:div>
    <w:div w:id="950471794">
      <w:bodyDiv w:val="1"/>
      <w:marLeft w:val="0"/>
      <w:marRight w:val="0"/>
      <w:marTop w:val="0"/>
      <w:marBottom w:val="0"/>
      <w:divBdr>
        <w:top w:val="none" w:sz="0" w:space="0" w:color="auto"/>
        <w:left w:val="none" w:sz="0" w:space="0" w:color="auto"/>
        <w:bottom w:val="none" w:sz="0" w:space="0" w:color="auto"/>
        <w:right w:val="none" w:sz="0" w:space="0" w:color="auto"/>
      </w:divBdr>
    </w:div>
    <w:div w:id="982390725">
      <w:bodyDiv w:val="1"/>
      <w:marLeft w:val="0"/>
      <w:marRight w:val="0"/>
      <w:marTop w:val="0"/>
      <w:marBottom w:val="0"/>
      <w:divBdr>
        <w:top w:val="none" w:sz="0" w:space="0" w:color="auto"/>
        <w:left w:val="none" w:sz="0" w:space="0" w:color="auto"/>
        <w:bottom w:val="none" w:sz="0" w:space="0" w:color="auto"/>
        <w:right w:val="none" w:sz="0" w:space="0" w:color="auto"/>
      </w:divBdr>
    </w:div>
    <w:div w:id="1056708457">
      <w:bodyDiv w:val="1"/>
      <w:marLeft w:val="0"/>
      <w:marRight w:val="0"/>
      <w:marTop w:val="0"/>
      <w:marBottom w:val="0"/>
      <w:divBdr>
        <w:top w:val="none" w:sz="0" w:space="0" w:color="auto"/>
        <w:left w:val="none" w:sz="0" w:space="0" w:color="auto"/>
        <w:bottom w:val="none" w:sz="0" w:space="0" w:color="auto"/>
        <w:right w:val="none" w:sz="0" w:space="0" w:color="auto"/>
      </w:divBdr>
    </w:div>
    <w:div w:id="1181356284">
      <w:bodyDiv w:val="1"/>
      <w:marLeft w:val="0"/>
      <w:marRight w:val="0"/>
      <w:marTop w:val="0"/>
      <w:marBottom w:val="0"/>
      <w:divBdr>
        <w:top w:val="none" w:sz="0" w:space="0" w:color="auto"/>
        <w:left w:val="none" w:sz="0" w:space="0" w:color="auto"/>
        <w:bottom w:val="none" w:sz="0" w:space="0" w:color="auto"/>
        <w:right w:val="none" w:sz="0" w:space="0" w:color="auto"/>
      </w:divBdr>
    </w:div>
    <w:div w:id="1230266053">
      <w:bodyDiv w:val="1"/>
      <w:marLeft w:val="0"/>
      <w:marRight w:val="0"/>
      <w:marTop w:val="0"/>
      <w:marBottom w:val="0"/>
      <w:divBdr>
        <w:top w:val="none" w:sz="0" w:space="0" w:color="auto"/>
        <w:left w:val="none" w:sz="0" w:space="0" w:color="auto"/>
        <w:bottom w:val="none" w:sz="0" w:space="0" w:color="auto"/>
        <w:right w:val="none" w:sz="0" w:space="0" w:color="auto"/>
      </w:divBdr>
    </w:div>
    <w:div w:id="1433748527">
      <w:bodyDiv w:val="1"/>
      <w:marLeft w:val="0"/>
      <w:marRight w:val="0"/>
      <w:marTop w:val="0"/>
      <w:marBottom w:val="0"/>
      <w:divBdr>
        <w:top w:val="none" w:sz="0" w:space="0" w:color="auto"/>
        <w:left w:val="none" w:sz="0" w:space="0" w:color="auto"/>
        <w:bottom w:val="none" w:sz="0" w:space="0" w:color="auto"/>
        <w:right w:val="none" w:sz="0" w:space="0" w:color="auto"/>
      </w:divBdr>
    </w:div>
    <w:div w:id="14594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E2B9D6AD63FDF71BDB856909F5A05CEE0CBF66AA69DD30665947A5QAZ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elchenko.a.e\Desktop\if,kjy\&#1054;&#1057;&#1053;&#1054;&#1042;&#1053;&#1054;&#1049;_&#1089;_&#1075;&#1077;&#1088;&#1073;&#1086;&#1084;_&#1076;&#1074;&#1086;&#1081;&#1085;&#1086;&#1081;_&#1080;&#1089;&#1087;&#1086;&#1083;&#1085;&#1080;&#1090;&#1077;&#1083;&#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9A89B0DE8416C4D876FFFEA5F9B2278" ma:contentTypeVersion="8" ma:contentTypeDescription="Создание документа." ma:contentTypeScope="" ma:versionID="003586c6ea4489f2927f89e2395b73f4">
  <xsd:schema xmlns:xsd="http://www.w3.org/2001/XMLSchema" xmlns:xs="http://www.w3.org/2001/XMLSchema" xmlns:p="http://schemas.microsoft.com/office/2006/metadata/properties" xmlns:ns2="a83e8710-f6e5-46a6-9c0d-dc56b2fd10f4" xmlns:ns3="df35e43c-8ef9-4f7b-af58-4d1dc73a3b6d" targetNamespace="http://schemas.microsoft.com/office/2006/metadata/properties" ma:root="true" ma:fieldsID="94e953a4221678727b0e80dd50f28c23" ns2:_="" ns3:_="">
    <xsd:import namespace="a83e8710-f6e5-46a6-9c0d-dc56b2fd10f4"/>
    <xsd:import namespace="df35e43c-8ef9-4f7b-af58-4d1dc73a3b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e8710-f6e5-46a6-9c0d-dc56b2fd10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5e43c-8ef9-4f7b-af58-4d1dc73a3b6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0092B-869E-4665-B35F-F99D84F2DA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C07FD0-360F-45ED-9CED-39F20A0B6957}">
  <ds:schemaRefs>
    <ds:schemaRef ds:uri="http://schemas.microsoft.com/sharepoint/v3/contenttype/forms"/>
  </ds:schemaRefs>
</ds:datastoreItem>
</file>

<file path=customXml/itemProps3.xml><?xml version="1.0" encoding="utf-8"?>
<ds:datastoreItem xmlns:ds="http://schemas.openxmlformats.org/officeDocument/2006/customXml" ds:itemID="{E4BA9121-892C-426F-AFDE-0922F006C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e8710-f6e5-46a6-9c0d-dc56b2fd10f4"/>
    <ds:schemaRef ds:uri="df35e43c-8ef9-4f7b-af58-4d1dc73a3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B2EE2-81C9-4A2D-BCAD-AF99B347C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ОСНОВНОЙ_с_гербом_двойной_исполнитель</Template>
  <TotalTime>1</TotalTime>
  <Pages>1</Pages>
  <Words>624</Words>
  <Characters>3563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Амельченко Анна Евгеньевна</dc:creator>
  <cp:lastModifiedBy>Пользователь Windows</cp:lastModifiedBy>
  <cp:revision>4</cp:revision>
  <cp:lastPrinted>2021-06-24T03:37:00Z</cp:lastPrinted>
  <dcterms:created xsi:type="dcterms:W3CDTF">2024-05-02T05:25:00Z</dcterms:created>
  <dcterms:modified xsi:type="dcterms:W3CDTF">2024-05-08T04:55:00Z</dcterms:modified>
  <cp:category>Файлы документов</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0x010100B9A89B0DE8416C4D876FFFEA5F9B2278</vt:lpwstr>
  </property>
</Properties>
</file>